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9D85E" w14:textId="26DBBACB" w:rsidR="009F6086" w:rsidRPr="003A3518" w:rsidRDefault="00083151" w:rsidP="00725745">
      <w:pPr>
        <w:pStyle w:val="b-rap-tytu"/>
        <w:rPr>
          <w:lang w:val="en-US"/>
        </w:rPr>
      </w:pPr>
      <w:bookmarkStart w:id="0" w:name="_Hlk512058"/>
      <w:r>
        <w:rPr>
          <w:lang w:val="en-US"/>
        </w:rPr>
        <w:t xml:space="preserve">Lingua versus </w:t>
      </w:r>
      <w:r w:rsidR="00D064E6">
        <w:rPr>
          <w:lang w:val="en-US"/>
        </w:rPr>
        <w:t xml:space="preserve">Dafny and </w:t>
      </w:r>
      <w:r w:rsidR="00B5489B" w:rsidRPr="00B5489B">
        <w:rPr>
          <w:bCs/>
          <w:lang w:val="en-US"/>
        </w:rPr>
        <w:t>Rocq</w:t>
      </w:r>
    </w:p>
    <w:p w14:paraId="37FE830A" w14:textId="042F0D71" w:rsidR="003A3518" w:rsidRPr="00C43936" w:rsidRDefault="00083151" w:rsidP="003A3518">
      <w:pPr>
        <w:pStyle w:val="b-rap-autor"/>
        <w:rPr>
          <w:lang w:val="en-US"/>
        </w:rPr>
      </w:pPr>
      <w:r>
        <w:rPr>
          <w:lang w:val="en-US"/>
        </w:rPr>
        <w:t>Andrzej Blikle</w:t>
      </w:r>
    </w:p>
    <w:p w14:paraId="39F5D7E5" w14:textId="43C87589" w:rsidR="003A3518" w:rsidRDefault="00083151" w:rsidP="003A3518">
      <w:pPr>
        <w:pStyle w:val="b-rap-data"/>
        <w:rPr>
          <w:lang w:val="en-US"/>
        </w:rPr>
      </w:pPr>
      <w:r>
        <w:rPr>
          <w:lang w:val="en-US"/>
        </w:rPr>
        <w:t xml:space="preserve">May </w:t>
      </w:r>
      <w:r w:rsidR="008D6D93">
        <w:rPr>
          <w:lang w:val="en-US"/>
        </w:rPr>
        <w:t>8</w:t>
      </w:r>
      <w:r w:rsidR="00F513DD">
        <w:rPr>
          <w:vertAlign w:val="superscript"/>
          <w:lang w:val="en-US"/>
        </w:rPr>
        <w:t>th</w:t>
      </w:r>
      <w:r>
        <w:rPr>
          <w:lang w:val="en-US"/>
        </w:rPr>
        <w:t>, 2025</w:t>
      </w:r>
    </w:p>
    <w:p w14:paraId="7FB29663" w14:textId="7E51907D" w:rsidR="00A813E8" w:rsidRDefault="00D064E6" w:rsidP="00A813E8">
      <w:pPr>
        <w:pStyle w:val="Nagwek1"/>
        <w:rPr>
          <w:lang w:val="en-US"/>
        </w:rPr>
      </w:pPr>
      <w:r>
        <w:rPr>
          <w:lang w:val="en-US"/>
        </w:rPr>
        <w:t xml:space="preserve">General </w:t>
      </w:r>
      <w:r w:rsidR="00434CFE">
        <w:rPr>
          <w:lang w:val="en-US"/>
        </w:rPr>
        <w:t>view</w:t>
      </w:r>
    </w:p>
    <w:p w14:paraId="67709A78" w14:textId="25E85828" w:rsidR="00A813E8" w:rsidRPr="00D87917" w:rsidRDefault="00A813E8" w:rsidP="00A813E8">
      <w:pPr>
        <w:pStyle w:val="b-bazowyp"/>
        <w:rPr>
          <w:lang w:val="en-US"/>
        </w:rPr>
      </w:pPr>
      <w:r>
        <w:rPr>
          <w:lang w:val="en-US"/>
        </w:rPr>
        <w:t xml:space="preserve">The idea of building programs in a way that guarantees their correctness is not new. </w:t>
      </w:r>
      <w:r w:rsidRPr="00D87917">
        <w:rPr>
          <w:lang w:val="en-US"/>
        </w:rPr>
        <w:t xml:space="preserve">To </w:t>
      </w:r>
      <w:r w:rsidR="00475A09">
        <w:rPr>
          <w:lang w:val="en-US"/>
        </w:rPr>
        <w:t>my</w:t>
      </w:r>
      <w:r w:rsidRPr="00D87917">
        <w:rPr>
          <w:lang w:val="en-US"/>
        </w:rPr>
        <w:t xml:space="preserve"> knowledge, the inadequacy of the approach of first writing a program and only then trying to prove i</w:t>
      </w:r>
      <w:r w:rsidR="00F513DD">
        <w:rPr>
          <w:lang w:val="en-US"/>
        </w:rPr>
        <w:t>t</w:t>
      </w:r>
      <w:r w:rsidRPr="00D87917">
        <w:rPr>
          <w:lang w:val="en-US"/>
        </w:rPr>
        <w:t xml:space="preserve"> correct</w:t>
      </w:r>
      <w:r>
        <w:rPr>
          <w:lang w:val="en-US"/>
        </w:rPr>
        <w:t xml:space="preserve"> </w:t>
      </w:r>
      <w:r w:rsidRPr="00D87917">
        <w:rPr>
          <w:lang w:val="en-US"/>
        </w:rPr>
        <w:t>was pointed out for the first time by Edsger Dijkstra in 1976 in his book</w:t>
      </w:r>
      <w:r w:rsidRPr="00D87917">
        <w:rPr>
          <w:i/>
          <w:iCs/>
          <w:lang w:val="en-US"/>
        </w:rPr>
        <w:t xml:space="preserve"> A Discipline of Programming</w:t>
      </w:r>
      <w:r w:rsidRPr="00D87917">
        <w:rPr>
          <w:lang w:val="en-US"/>
        </w:rPr>
        <w:t xml:space="preserve"> </w:t>
      </w:r>
      <w:r w:rsidRPr="00D87917">
        <w:rPr>
          <w:lang w:val="en-US"/>
        </w:rPr>
        <w:fldChar w:fldCharType="begin"/>
      </w:r>
      <w:r w:rsidRPr="00D87917">
        <w:rPr>
          <w:lang w:val="en-US"/>
        </w:rPr>
        <w:instrText xml:space="preserve"> REF _Ref167546033 \r \h </w:instrText>
      </w:r>
      <w:r w:rsidRPr="00D87917">
        <w:rPr>
          <w:lang w:val="en-US"/>
        </w:rPr>
      </w:r>
      <w:r w:rsidRPr="00D87917">
        <w:rPr>
          <w:lang w:val="en-US"/>
        </w:rPr>
        <w:fldChar w:fldCharType="separate"/>
      </w:r>
      <w:r w:rsidR="004254AD">
        <w:rPr>
          <w:lang w:val="en-US"/>
        </w:rPr>
        <w:t>[8]</w:t>
      </w:r>
      <w:r w:rsidRPr="00D87917">
        <w:rPr>
          <w:lang w:val="en-US"/>
        </w:rPr>
        <w:fldChar w:fldCharType="end"/>
      </w:r>
      <w:r w:rsidRPr="00D87917">
        <w:rPr>
          <w:lang w:val="en-US"/>
        </w:rPr>
        <w:t xml:space="preserve"> where he writes:</w:t>
      </w:r>
    </w:p>
    <w:p w14:paraId="65E2D31F" w14:textId="34676B68" w:rsidR="00A813E8" w:rsidRPr="00D87917" w:rsidRDefault="00A813E8" w:rsidP="00A813E8">
      <w:pPr>
        <w:pStyle w:val="b-bazowys"/>
        <w:rPr>
          <w:lang w:val="en-US"/>
        </w:rPr>
      </w:pPr>
      <w:r w:rsidRPr="00D87917">
        <w:rPr>
          <w:i/>
          <w:iCs/>
          <w:lang w:val="en-US"/>
        </w:rPr>
        <w:t xml:space="preserve">Between the lines (of his book) the reader may have caught a few more general messages. The first message is that it does not suffice to design a mechanism of which we hope that it will meet its requirements, but we must design it is such a form that we can convince ourselves — and anyone else for that matter — that it will, indeed, meet its requirements. And, therefore, </w:t>
      </w:r>
      <w:r w:rsidRPr="00D87917">
        <w:rPr>
          <w:i/>
          <w:iCs/>
          <w:u w:val="single"/>
          <w:lang w:val="en-US"/>
        </w:rPr>
        <w:t>instead of first designing a program and then trying to prove its correctness, we develop correctness proof and program hand in hand</w:t>
      </w:r>
      <w:r w:rsidRPr="00D87917">
        <w:rPr>
          <w:i/>
          <w:iCs/>
          <w:lang w:val="en-US"/>
        </w:rPr>
        <w:t xml:space="preserve"> (our emphasis). (In actual fact, the correctness proof is developed slightly ahead of the program: after having chosen the form of the correctness proof, make the program so that it satisfies the proof’s requirements.)</w:t>
      </w:r>
      <w:r w:rsidR="00F513DD">
        <w:rPr>
          <w:rStyle w:val="Odwoanieprzypisudolnego"/>
          <w:i/>
          <w:iCs/>
          <w:lang w:val="en-US"/>
        </w:rPr>
        <w:footnoteReference w:id="1"/>
      </w:r>
      <w:r w:rsidRPr="00D87917">
        <w:rPr>
          <w:lang w:val="en-US"/>
        </w:rPr>
        <w:t xml:space="preserve"> </w:t>
      </w:r>
    </w:p>
    <w:p w14:paraId="29FFB6C6" w14:textId="40333000" w:rsidR="0065761F" w:rsidRPr="005C3B68" w:rsidRDefault="00A813E8" w:rsidP="00A813E8">
      <w:pPr>
        <w:pStyle w:val="b-bazowys"/>
        <w:rPr>
          <w:lang w:val="en-US"/>
        </w:rPr>
      </w:pPr>
      <w:r w:rsidRPr="00D87917">
        <w:rPr>
          <w:lang w:val="en-US"/>
        </w:rPr>
        <w:t xml:space="preserve">Dijkstra formalized this idea using </w:t>
      </w:r>
      <w:r w:rsidRPr="005C3B68">
        <w:rPr>
          <w:lang w:val="en-US"/>
        </w:rPr>
        <w:t xml:space="preserve">his </w:t>
      </w:r>
      <w:r w:rsidRPr="00B835A3">
        <w:rPr>
          <w:i/>
          <w:iCs/>
          <w:lang w:val="en-US"/>
        </w:rPr>
        <w:t>weakest preconditions</w:t>
      </w:r>
      <w:r w:rsidRPr="005C3B68">
        <w:rPr>
          <w:lang w:val="en-US"/>
        </w:rPr>
        <w:t xml:space="preserve">. </w:t>
      </w:r>
    </w:p>
    <w:p w14:paraId="42A4F22F" w14:textId="3B606111" w:rsidR="0065761F" w:rsidRDefault="00A813E8" w:rsidP="00A813E8">
      <w:pPr>
        <w:pStyle w:val="b-bazowys"/>
        <w:rPr>
          <w:lang w:val="en-US"/>
        </w:rPr>
      </w:pPr>
      <w:r w:rsidRPr="00D87917">
        <w:rPr>
          <w:lang w:val="en-US"/>
        </w:rPr>
        <w:t xml:space="preserve">A little later (1977 – 1981), Andrzej Blikle published </w:t>
      </w:r>
      <w:r w:rsidR="00B835A3">
        <w:rPr>
          <w:lang w:val="en-US"/>
        </w:rPr>
        <w:t>four</w:t>
      </w:r>
      <w:r w:rsidRPr="00D87917">
        <w:rPr>
          <w:lang w:val="en-US"/>
        </w:rPr>
        <w:t xml:space="preserve"> papers </w:t>
      </w:r>
      <w:r w:rsidR="00EC730B">
        <w:rPr>
          <w:lang w:val="en-US"/>
        </w:rPr>
        <w:t>(</w:t>
      </w:r>
      <w:r w:rsidRPr="00D87917">
        <w:rPr>
          <w:lang w:val="en-US"/>
        </w:rPr>
        <w:fldChar w:fldCharType="begin"/>
      </w:r>
      <w:r w:rsidRPr="00D87917">
        <w:rPr>
          <w:lang w:val="en-US"/>
        </w:rPr>
        <w:instrText xml:space="preserve"> REF _Ref167546078 \r \h </w:instrText>
      </w:r>
      <w:r w:rsidRPr="00D87917">
        <w:rPr>
          <w:lang w:val="en-US"/>
        </w:rPr>
      </w:r>
      <w:r w:rsidRPr="00D87917">
        <w:rPr>
          <w:lang w:val="en-US"/>
        </w:rPr>
        <w:fldChar w:fldCharType="separate"/>
      </w:r>
      <w:r w:rsidR="004254AD">
        <w:rPr>
          <w:lang w:val="en-US"/>
        </w:rPr>
        <w:t>[1]</w:t>
      </w:r>
      <w:r w:rsidRPr="00D87917">
        <w:rPr>
          <w:lang w:val="en-US"/>
        </w:rPr>
        <w:fldChar w:fldCharType="end"/>
      </w:r>
      <w:r w:rsidRPr="00D87917">
        <w:rPr>
          <w:lang w:val="en-US"/>
        </w:rPr>
        <w:t xml:space="preserve"> - </w:t>
      </w:r>
      <w:r w:rsidRPr="00D87917">
        <w:rPr>
          <w:lang w:val="en-US"/>
        </w:rPr>
        <w:fldChar w:fldCharType="begin"/>
      </w:r>
      <w:r w:rsidRPr="00D87917">
        <w:rPr>
          <w:lang w:val="en-US"/>
        </w:rPr>
        <w:instrText xml:space="preserve"> REF _Ref167546109 \r \h </w:instrText>
      </w:r>
      <w:r w:rsidRPr="00D87917">
        <w:rPr>
          <w:lang w:val="en-US"/>
        </w:rPr>
      </w:r>
      <w:r w:rsidRPr="00D87917">
        <w:rPr>
          <w:lang w:val="en-US"/>
        </w:rPr>
        <w:fldChar w:fldCharType="separate"/>
      </w:r>
      <w:r w:rsidR="004254AD">
        <w:rPr>
          <w:lang w:val="en-US"/>
        </w:rPr>
        <w:t>[4]</w:t>
      </w:r>
      <w:r w:rsidRPr="00D87917">
        <w:rPr>
          <w:lang w:val="en-US"/>
        </w:rPr>
        <w:fldChar w:fldCharType="end"/>
      </w:r>
      <w:r w:rsidR="00EC730B">
        <w:rPr>
          <w:lang w:val="en-US"/>
        </w:rPr>
        <w:t>)</w:t>
      </w:r>
      <w:r w:rsidRPr="00D87917">
        <w:rPr>
          <w:lang w:val="en-US"/>
        </w:rPr>
        <w:t xml:space="preserve"> technically different from Dijkstra’s approach but in a similar spirit</w:t>
      </w:r>
      <w:r w:rsidR="0065761F">
        <w:rPr>
          <w:lang w:val="en-US"/>
        </w:rPr>
        <w:t xml:space="preserve"> and philosophy</w:t>
      </w:r>
      <w:r w:rsidRPr="00D87917">
        <w:rPr>
          <w:lang w:val="en-US"/>
        </w:rPr>
        <w:t>.</w:t>
      </w:r>
      <w:r w:rsidR="0065761F">
        <w:rPr>
          <w:lang w:val="en-US"/>
        </w:rPr>
        <w:t xml:space="preserve"> </w:t>
      </w:r>
      <w:r w:rsidRPr="00D87917">
        <w:rPr>
          <w:lang w:val="en-US"/>
        </w:rPr>
        <w:t xml:space="preserve"> </w:t>
      </w:r>
      <w:r w:rsidR="00B835A3">
        <w:rPr>
          <w:lang w:val="en-US"/>
        </w:rPr>
        <w:t xml:space="preserve">And with the same goal. </w:t>
      </w:r>
    </w:p>
    <w:p w14:paraId="7D87560C" w14:textId="1037F3E0" w:rsidR="0065761F" w:rsidRDefault="00A813E8" w:rsidP="00A813E8">
      <w:pPr>
        <w:pStyle w:val="b-bazowys"/>
        <w:rPr>
          <w:lang w:val="en-US"/>
        </w:rPr>
      </w:pPr>
      <w:r w:rsidRPr="00D87917">
        <w:rPr>
          <w:lang w:val="en-US"/>
        </w:rPr>
        <w:t xml:space="preserve">In recent years, Dijkstra’s ideas </w:t>
      </w:r>
      <w:bookmarkStart w:id="1" w:name="_Hlk197237694"/>
      <w:r w:rsidR="00EC730B">
        <w:rPr>
          <w:lang w:val="en-US"/>
        </w:rPr>
        <w:t xml:space="preserve">have been implemented by the authors of the Dafny Environment and their followers ([9] - [12]) under the name </w:t>
      </w:r>
      <w:r w:rsidR="00EC730B" w:rsidRPr="00B835A3">
        <w:rPr>
          <w:i/>
          <w:iCs/>
          <w:lang w:val="en-US"/>
        </w:rPr>
        <w:t>correct-by-construction</w:t>
      </w:r>
      <w:r w:rsidR="00EC730B">
        <w:rPr>
          <w:lang w:val="en-US"/>
        </w:rPr>
        <w:t xml:space="preserve">. A comparable approach has been developed since 1984 in INRIA, recently under the name </w:t>
      </w:r>
      <w:r w:rsidR="0065761F" w:rsidRPr="00B835A3">
        <w:rPr>
          <w:i/>
          <w:iCs/>
          <w:lang w:val="en-US"/>
        </w:rPr>
        <w:t xml:space="preserve">The </w:t>
      </w:r>
      <w:r w:rsidR="00B5489B" w:rsidRPr="00B5489B">
        <w:rPr>
          <w:b/>
          <w:bCs/>
          <w:i/>
          <w:iCs/>
          <w:lang w:val="en-US"/>
        </w:rPr>
        <w:t>Rocq</w:t>
      </w:r>
      <w:r w:rsidR="0065761F" w:rsidRPr="00B835A3">
        <w:rPr>
          <w:i/>
          <w:iCs/>
          <w:lang w:val="en-US"/>
        </w:rPr>
        <w:t xml:space="preserve"> Prover</w:t>
      </w:r>
      <w:r w:rsidR="0065761F" w:rsidRPr="0065761F">
        <w:rPr>
          <w:lang w:val="en-US"/>
        </w:rPr>
        <w:t xml:space="preserve"> </w:t>
      </w:r>
      <w:bookmarkEnd w:id="1"/>
      <w:r w:rsidR="0065761F">
        <w:rPr>
          <w:lang w:val="en-US"/>
        </w:rPr>
        <w:t xml:space="preserve">(see </w:t>
      </w:r>
      <w:hyperlink r:id="rId8" w:history="1">
        <w:r w:rsidR="0065761F" w:rsidRPr="00052190">
          <w:rPr>
            <w:rStyle w:val="Hipercze"/>
            <w:lang w:val="en-US"/>
          </w:rPr>
          <w:t>https://rocq-prover.org</w:t>
        </w:r>
      </w:hyperlink>
      <w:r w:rsidR="0065761F">
        <w:rPr>
          <w:lang w:val="en-US"/>
        </w:rPr>
        <w:t xml:space="preserve">). </w:t>
      </w:r>
      <w:r w:rsidR="00B835A3">
        <w:rPr>
          <w:lang w:val="en-US"/>
        </w:rPr>
        <w:t xml:space="preserve">Among other vehicles they are offering an ecosystem </w:t>
      </w:r>
      <w:r w:rsidR="00475A09">
        <w:rPr>
          <w:lang w:val="en-US"/>
        </w:rPr>
        <w:t>supporting</w:t>
      </w:r>
      <w:r w:rsidR="00B835A3">
        <w:rPr>
          <w:lang w:val="en-US"/>
        </w:rPr>
        <w:t xml:space="preserve"> correctness </w:t>
      </w:r>
      <w:r w:rsidR="00475A09">
        <w:rPr>
          <w:lang w:val="en-US"/>
        </w:rPr>
        <w:t xml:space="preserve">proofs of </w:t>
      </w:r>
      <w:r w:rsidR="00B835A3">
        <w:rPr>
          <w:lang w:val="en-US"/>
        </w:rPr>
        <w:t xml:space="preserve">C programs. </w:t>
      </w:r>
    </w:p>
    <w:p w14:paraId="4B03D95F" w14:textId="5B88FF5A" w:rsidR="005576EA" w:rsidRDefault="00EC730B" w:rsidP="00EC730B">
      <w:pPr>
        <w:pStyle w:val="b-bazowys"/>
        <w:rPr>
          <w:lang w:val="en-US"/>
        </w:rPr>
      </w:pPr>
      <w:r>
        <w:rPr>
          <w:lang w:val="en-US"/>
        </w:rPr>
        <w:t xml:space="preserve">In our approach </w:t>
      </w:r>
      <w:r w:rsidR="005576EA">
        <w:rPr>
          <w:lang w:val="en-US"/>
        </w:rPr>
        <w:t>(</w:t>
      </w:r>
      <w:r w:rsidR="00A945EE">
        <w:rPr>
          <w:lang w:val="en-US"/>
        </w:rPr>
        <w:t xml:space="preserve">described </w:t>
      </w:r>
      <w:r w:rsidR="005576EA">
        <w:rPr>
          <w:lang w:val="en-US"/>
        </w:rPr>
        <w:t xml:space="preserve">in </w:t>
      </w:r>
      <w:r w:rsidR="001F537C">
        <w:rPr>
          <w:lang w:val="en-US"/>
        </w:rPr>
        <w:fldChar w:fldCharType="begin"/>
      </w:r>
      <w:r w:rsidR="001F537C">
        <w:rPr>
          <w:lang w:val="en-US"/>
        </w:rPr>
        <w:instrText xml:space="preserve"> REF _Ref177530871 \r \h </w:instrText>
      </w:r>
      <w:r w:rsidR="001F537C">
        <w:rPr>
          <w:lang w:val="en-US"/>
        </w:rPr>
      </w:r>
      <w:r w:rsidR="001F537C">
        <w:rPr>
          <w:lang w:val="en-US"/>
        </w:rPr>
        <w:fldChar w:fldCharType="separate"/>
      </w:r>
      <w:r w:rsidR="004254AD">
        <w:rPr>
          <w:lang w:val="en-US"/>
        </w:rPr>
        <w:t>[5]</w:t>
      </w:r>
      <w:r w:rsidR="001F537C">
        <w:rPr>
          <w:lang w:val="en-US"/>
        </w:rPr>
        <w:fldChar w:fldCharType="end"/>
      </w:r>
      <w:r w:rsidR="005576EA">
        <w:rPr>
          <w:lang w:val="en-US"/>
        </w:rPr>
        <w:t xml:space="preserve">) </w:t>
      </w:r>
      <w:r>
        <w:rPr>
          <w:lang w:val="en-US"/>
        </w:rPr>
        <w:t xml:space="preserve">we </w:t>
      </w:r>
      <w:r w:rsidR="005576EA">
        <w:rPr>
          <w:lang w:val="en-US"/>
        </w:rPr>
        <w:t>are offering two universal mathematical methods:</w:t>
      </w:r>
    </w:p>
    <w:p w14:paraId="3EE66DAB" w14:textId="61D08343" w:rsidR="005576EA" w:rsidRDefault="005576EA" w:rsidP="00667AB5">
      <w:pPr>
        <w:pStyle w:val="b-listazw"/>
        <w:numPr>
          <w:ilvl w:val="0"/>
          <w:numId w:val="12"/>
        </w:numPr>
        <w:contextualSpacing w:val="0"/>
        <w:rPr>
          <w:lang w:val="en-US"/>
        </w:rPr>
      </w:pPr>
      <w:r>
        <w:rPr>
          <w:lang w:val="en-US"/>
        </w:rPr>
        <w:t>a method of designing programming languages in such a way that they have denotational semantics; as an example</w:t>
      </w:r>
      <w:r w:rsidR="008D6D93">
        <w:rPr>
          <w:lang w:val="en-US"/>
        </w:rPr>
        <w:t xml:space="preserve"> of an</w:t>
      </w:r>
      <w:r>
        <w:rPr>
          <w:lang w:val="en-US"/>
        </w:rPr>
        <w:t xml:space="preserve"> application of this method a </w:t>
      </w:r>
      <w:r w:rsidR="005775BC">
        <w:rPr>
          <w:lang w:val="en-US"/>
        </w:rPr>
        <w:t xml:space="preserve">(Python-like) </w:t>
      </w:r>
      <w:r>
        <w:rPr>
          <w:lang w:val="en-US"/>
        </w:rPr>
        <w:t xml:space="preserve">language </w:t>
      </w:r>
      <w:r>
        <w:rPr>
          <w:b/>
          <w:bCs/>
          <w:lang w:val="en-US"/>
        </w:rPr>
        <w:t>Lingua</w:t>
      </w:r>
      <w:r>
        <w:rPr>
          <w:lang w:val="en-US"/>
        </w:rPr>
        <w:t xml:space="preserve"> has been designed,</w:t>
      </w:r>
    </w:p>
    <w:p w14:paraId="7D914ED6" w14:textId="2BB4B8D1" w:rsidR="005576EA" w:rsidRPr="00667AB5" w:rsidRDefault="005576EA" w:rsidP="00667AB5">
      <w:pPr>
        <w:pStyle w:val="b-listazw"/>
        <w:numPr>
          <w:ilvl w:val="0"/>
          <w:numId w:val="12"/>
        </w:numPr>
        <w:rPr>
          <w:lang w:val="en-US"/>
        </w:rPr>
      </w:pPr>
      <w:r>
        <w:rPr>
          <w:lang w:val="en-US"/>
        </w:rPr>
        <w:t xml:space="preserve">a method of </w:t>
      </w:r>
      <w:r w:rsidR="00667AB5">
        <w:rPr>
          <w:lang w:val="en-US"/>
        </w:rPr>
        <w:t>building</w:t>
      </w:r>
      <w:r>
        <w:rPr>
          <w:lang w:val="en-US"/>
        </w:rPr>
        <w:t xml:space="preserve"> </w:t>
      </w:r>
      <w:r w:rsidR="00667AB5">
        <w:rPr>
          <w:lang w:val="en-US"/>
        </w:rPr>
        <w:t xml:space="preserve">provably </w:t>
      </w:r>
      <w:r>
        <w:rPr>
          <w:lang w:val="en-US"/>
        </w:rPr>
        <w:t xml:space="preserve">correct programs </w:t>
      </w:r>
      <w:r w:rsidR="00667AB5">
        <w:rPr>
          <w:lang w:val="en-US"/>
        </w:rPr>
        <w:t xml:space="preserve">in </w:t>
      </w:r>
      <w:r w:rsidR="00667AB5">
        <w:rPr>
          <w:b/>
          <w:bCs/>
          <w:lang w:val="en-US"/>
        </w:rPr>
        <w:t>Lingua</w:t>
      </w:r>
      <w:r w:rsidR="00667AB5">
        <w:rPr>
          <w:lang w:val="en-US"/>
        </w:rPr>
        <w:t>-like languages.</w:t>
      </w:r>
    </w:p>
    <w:p w14:paraId="2032CD8E" w14:textId="290BE14A" w:rsidR="005576EA" w:rsidRDefault="00667AB5" w:rsidP="00667AB5">
      <w:pPr>
        <w:pStyle w:val="b-bazowyp"/>
        <w:rPr>
          <w:lang w:val="en-US"/>
        </w:rPr>
      </w:pPr>
      <w:r>
        <w:rPr>
          <w:lang w:val="en-US"/>
        </w:rPr>
        <w:t xml:space="preserve">First major difference between </w:t>
      </w:r>
      <w:r>
        <w:rPr>
          <w:b/>
          <w:bCs/>
          <w:lang w:val="en-US"/>
        </w:rPr>
        <w:t>Lingua</w:t>
      </w:r>
      <w:r>
        <w:rPr>
          <w:lang w:val="en-US"/>
        </w:rPr>
        <w:t xml:space="preserve"> and </w:t>
      </w:r>
      <w:r w:rsidR="00B835A3">
        <w:rPr>
          <w:lang w:val="en-US"/>
        </w:rPr>
        <w:t xml:space="preserve">the </w:t>
      </w:r>
      <w:r>
        <w:rPr>
          <w:lang w:val="en-US"/>
        </w:rPr>
        <w:t xml:space="preserve">two other approaches is that </w:t>
      </w:r>
      <w:r w:rsidR="005775BC">
        <w:rPr>
          <w:lang w:val="en-US"/>
        </w:rPr>
        <w:t>the latter</w:t>
      </w:r>
      <w:r w:rsidR="008D6D93">
        <w:rPr>
          <w:lang w:val="en-US"/>
        </w:rPr>
        <w:t xml:space="preserve"> restrict their</w:t>
      </w:r>
      <w:r>
        <w:rPr>
          <w:lang w:val="en-US"/>
        </w:rPr>
        <w:t xml:space="preserve"> concern only</w:t>
      </w:r>
      <w:r w:rsidR="008D6D93">
        <w:rPr>
          <w:lang w:val="en-US"/>
        </w:rPr>
        <w:t xml:space="preserve"> the </w:t>
      </w:r>
      <w:r w:rsidR="008D6D93" w:rsidRPr="008D6D93">
        <w:rPr>
          <w:b/>
          <w:bCs/>
          <w:lang w:val="en-US"/>
        </w:rPr>
        <w:t>B</w:t>
      </w:r>
      <w:r>
        <w:rPr>
          <w:lang w:val="en-US"/>
        </w:rPr>
        <w:t xml:space="preserve"> problem. Besides, they do not define any mathematical semantics of </w:t>
      </w:r>
      <w:r w:rsidR="005775BC">
        <w:rPr>
          <w:lang w:val="en-US"/>
        </w:rPr>
        <w:t xml:space="preserve">programming </w:t>
      </w:r>
      <w:r>
        <w:rPr>
          <w:lang w:val="en-US"/>
        </w:rPr>
        <w:t>languages</w:t>
      </w:r>
      <w:r w:rsidR="00475A09">
        <w:rPr>
          <w:lang w:val="en-US"/>
        </w:rPr>
        <w:t xml:space="preserve"> which they use</w:t>
      </w:r>
      <w:r>
        <w:rPr>
          <w:lang w:val="en-US"/>
        </w:rPr>
        <w:t xml:space="preserve">. </w:t>
      </w:r>
      <w:r w:rsidR="00475A09">
        <w:rPr>
          <w:lang w:val="en-US"/>
        </w:rPr>
        <w:t>This</w:t>
      </w:r>
      <w:r>
        <w:rPr>
          <w:lang w:val="en-US"/>
        </w:rPr>
        <w:t xml:space="preserve"> semantics seems to be </w:t>
      </w:r>
      <w:r w:rsidR="00475A09">
        <w:rPr>
          <w:lang w:val="en-US"/>
        </w:rPr>
        <w:t xml:space="preserve">understood as </w:t>
      </w:r>
      <w:r>
        <w:rPr>
          <w:lang w:val="en-US"/>
        </w:rPr>
        <w:t xml:space="preserve">implicit in </w:t>
      </w:r>
      <w:r w:rsidR="00866BEA">
        <w:rPr>
          <w:lang w:val="en-US"/>
        </w:rPr>
        <w:t xml:space="preserve">their </w:t>
      </w:r>
      <w:r>
        <w:rPr>
          <w:lang w:val="en-US"/>
        </w:rPr>
        <w:t xml:space="preserve">Hoare-like program-correctness proof rules, </w:t>
      </w:r>
      <w:r w:rsidR="008D6D93">
        <w:rPr>
          <w:lang w:val="en-US"/>
        </w:rPr>
        <w:t xml:space="preserve">although they never claim that fact explicitly. In both these approaches, semantics is not an issue. </w:t>
      </w:r>
    </w:p>
    <w:p w14:paraId="4BE4DC5E" w14:textId="3766A9DD" w:rsidR="00667AB5" w:rsidRPr="00667AB5" w:rsidRDefault="00BD3DA1" w:rsidP="00667AB5">
      <w:pPr>
        <w:pStyle w:val="b-bazowys"/>
        <w:rPr>
          <w:lang w:val="en-US"/>
        </w:rPr>
      </w:pPr>
      <w:r>
        <w:rPr>
          <w:lang w:val="en-US"/>
        </w:rPr>
        <w:t xml:space="preserve">Therefore the only field where our approaches </w:t>
      </w:r>
      <w:r w:rsidR="00475A09">
        <w:rPr>
          <w:lang w:val="en-US"/>
        </w:rPr>
        <w:t xml:space="preserve">are </w:t>
      </w:r>
      <w:r w:rsidR="00A945EE">
        <w:rPr>
          <w:lang w:val="en-US"/>
        </w:rPr>
        <w:t>may be compared</w:t>
      </w:r>
      <w:r>
        <w:rPr>
          <w:lang w:val="en-US"/>
        </w:rPr>
        <w:t xml:space="preserve"> is </w:t>
      </w:r>
      <w:r w:rsidRPr="00B835A3">
        <w:rPr>
          <w:b/>
          <w:bCs/>
          <w:lang w:val="en-US"/>
        </w:rPr>
        <w:t>B</w:t>
      </w:r>
      <w:r>
        <w:rPr>
          <w:lang w:val="en-US"/>
        </w:rPr>
        <w:t xml:space="preserve">. </w:t>
      </w:r>
    </w:p>
    <w:p w14:paraId="7BFADFDC" w14:textId="5ACCFA84" w:rsidR="00A945EE" w:rsidRDefault="00475A09" w:rsidP="00A945EE">
      <w:pPr>
        <w:pStyle w:val="b-bazowys"/>
        <w:rPr>
          <w:lang w:val="en-US"/>
        </w:rPr>
      </w:pPr>
      <w:r>
        <w:rPr>
          <w:lang w:val="en-US"/>
        </w:rPr>
        <w:t xml:space="preserve">Our approach to </w:t>
      </w:r>
      <w:r>
        <w:rPr>
          <w:b/>
          <w:bCs/>
          <w:lang w:val="en-US"/>
        </w:rPr>
        <w:t>B</w:t>
      </w:r>
      <w:r w:rsidRPr="008D6D93">
        <w:rPr>
          <w:lang w:val="en-US"/>
        </w:rPr>
        <w:t xml:space="preserve"> </w:t>
      </w:r>
      <w:r w:rsidR="008D6D93" w:rsidRPr="008D6D93">
        <w:rPr>
          <w:lang w:val="en-US"/>
        </w:rPr>
        <w:t xml:space="preserve">splits into </w:t>
      </w:r>
      <w:r>
        <w:rPr>
          <w:lang w:val="en-US"/>
        </w:rPr>
        <w:t xml:space="preserve">two steps. </w:t>
      </w:r>
      <w:r w:rsidR="00A945EE">
        <w:rPr>
          <w:lang w:val="en-US"/>
        </w:rPr>
        <w:t xml:space="preserve">In </w:t>
      </w:r>
      <w:r w:rsidR="00A945EE">
        <w:rPr>
          <w:b/>
          <w:bCs/>
          <w:lang w:val="en-US"/>
        </w:rPr>
        <w:t>Step-1</w:t>
      </w:r>
      <w:r w:rsidR="00A945EE">
        <w:rPr>
          <w:lang w:val="en-US"/>
        </w:rPr>
        <w:t xml:space="preserve"> we are </w:t>
      </w:r>
      <w:r w:rsidR="005775BC">
        <w:rPr>
          <w:lang w:val="en-US"/>
        </w:rPr>
        <w:t xml:space="preserve">building a program-correctness theory for languages with denotational semantics. </w:t>
      </w:r>
      <w:r w:rsidR="00BD3DA1">
        <w:rPr>
          <w:lang w:val="en-US"/>
        </w:rPr>
        <w:t>On th</w:t>
      </w:r>
      <w:r w:rsidR="005775BC">
        <w:rPr>
          <w:lang w:val="en-US"/>
        </w:rPr>
        <w:t>is</w:t>
      </w:r>
      <w:r w:rsidR="00BD3DA1">
        <w:rPr>
          <w:lang w:val="en-US"/>
        </w:rPr>
        <w:t xml:space="preserve"> ground we define the concept of </w:t>
      </w:r>
      <w:r w:rsidR="00BD3DA1" w:rsidRPr="00BD3DA1">
        <w:rPr>
          <w:i/>
          <w:iCs/>
          <w:lang w:val="en-US"/>
        </w:rPr>
        <w:t>clean total correctness</w:t>
      </w:r>
      <w:r w:rsidR="00BD3DA1">
        <w:rPr>
          <w:lang w:val="en-US"/>
        </w:rPr>
        <w:t xml:space="preserve"> of programs</w:t>
      </w:r>
      <w:r w:rsidR="008D6D93">
        <w:rPr>
          <w:lang w:val="en-US"/>
        </w:rPr>
        <w:t xml:space="preserve">. Programs correct in this sense </w:t>
      </w:r>
      <w:r w:rsidR="00866BEA">
        <w:rPr>
          <w:lang w:val="en-US"/>
        </w:rPr>
        <w:t>terminate their execution</w:t>
      </w:r>
      <w:r>
        <w:rPr>
          <w:lang w:val="en-US"/>
        </w:rPr>
        <w:t xml:space="preserve"> without abortion</w:t>
      </w:r>
      <w:r w:rsidR="00866BEA">
        <w:rPr>
          <w:lang w:val="en-US"/>
        </w:rPr>
        <w:t xml:space="preserve">. </w:t>
      </w:r>
      <w:r w:rsidR="00A945EE">
        <w:rPr>
          <w:lang w:val="en-US"/>
        </w:rPr>
        <w:t xml:space="preserve">We also define a number of program-construction rules that given correct programs return such programs as their results. The soundness of these rules is </w:t>
      </w:r>
      <w:r w:rsidR="008D6D93" w:rsidRPr="008D6D93">
        <w:rPr>
          <w:u w:val="single"/>
          <w:lang w:val="en-US"/>
        </w:rPr>
        <w:t>proved</w:t>
      </w:r>
      <w:r w:rsidR="00A945EE">
        <w:rPr>
          <w:lang w:val="en-US"/>
        </w:rPr>
        <w:t xml:space="preserve"> on the ground of our theory. </w:t>
      </w:r>
    </w:p>
    <w:p w14:paraId="369A23E0" w14:textId="39C63648" w:rsidR="00866BEA" w:rsidRDefault="00866BEA" w:rsidP="00A50414">
      <w:pPr>
        <w:pStyle w:val="b-bazowys"/>
        <w:rPr>
          <w:lang w:val="en-US"/>
        </w:rPr>
      </w:pPr>
      <w:r>
        <w:rPr>
          <w:lang w:val="en-US"/>
        </w:rPr>
        <w:t xml:space="preserve">Given </w:t>
      </w:r>
      <w:r w:rsidR="001F537C">
        <w:rPr>
          <w:lang w:val="en-US"/>
        </w:rPr>
        <w:t>program constructors in</w:t>
      </w:r>
      <w:r>
        <w:rPr>
          <w:lang w:val="en-US"/>
        </w:rPr>
        <w:t xml:space="preserve"> a </w:t>
      </w:r>
      <w:r>
        <w:rPr>
          <w:b/>
          <w:bCs/>
          <w:lang w:val="en-US"/>
        </w:rPr>
        <w:t>Lingua</w:t>
      </w:r>
      <w:r>
        <w:rPr>
          <w:lang w:val="en-US"/>
        </w:rPr>
        <w:t>-like language</w:t>
      </w:r>
      <w:r w:rsidR="001F537C">
        <w:rPr>
          <w:lang w:val="en-US"/>
        </w:rPr>
        <w:t>,</w:t>
      </w:r>
      <w:r>
        <w:rPr>
          <w:lang w:val="en-US"/>
        </w:rPr>
        <w:t xml:space="preserve"> programmers can build their programs with a guarantee of correctness. </w:t>
      </w:r>
      <w:r w:rsidR="001F537C">
        <w:rPr>
          <w:lang w:val="en-US"/>
        </w:rPr>
        <w:t>Although they do n</w:t>
      </w:r>
      <w:r w:rsidR="00A945EE">
        <w:rPr>
          <w:lang w:val="en-US"/>
        </w:rPr>
        <w:t>o</w:t>
      </w:r>
      <w:r w:rsidR="001F537C">
        <w:rPr>
          <w:lang w:val="en-US"/>
        </w:rPr>
        <w:t xml:space="preserve">t need to prove the correctness of programs ex-post, in the course of program development they have to prove </w:t>
      </w:r>
      <w:r w:rsidR="00A945EE">
        <w:rPr>
          <w:lang w:val="en-US"/>
        </w:rPr>
        <w:t xml:space="preserve">the validity of </w:t>
      </w:r>
      <w:r w:rsidR="008D6D93">
        <w:rPr>
          <w:lang w:val="en-US"/>
        </w:rPr>
        <w:t xml:space="preserve">some </w:t>
      </w:r>
      <w:r w:rsidR="00A945EE">
        <w:rPr>
          <w:lang w:val="en-US"/>
        </w:rPr>
        <w:t xml:space="preserve">mathematically </w:t>
      </w:r>
      <w:r w:rsidR="001F537C">
        <w:rPr>
          <w:lang w:val="en-US"/>
        </w:rPr>
        <w:t xml:space="preserve">simple, but possibly textually large, </w:t>
      </w:r>
      <w:r w:rsidR="00A945EE">
        <w:rPr>
          <w:lang w:val="en-US"/>
        </w:rPr>
        <w:t>formulas</w:t>
      </w:r>
      <w:r w:rsidR="001F537C">
        <w:rPr>
          <w:lang w:val="en-US"/>
        </w:rPr>
        <w:t xml:space="preserve">. </w:t>
      </w:r>
      <w:r w:rsidR="00A50414">
        <w:rPr>
          <w:lang w:val="en-US"/>
        </w:rPr>
        <w:t xml:space="preserve">Carrying </w:t>
      </w:r>
      <w:r w:rsidR="001F537C">
        <w:rPr>
          <w:lang w:val="en-US"/>
        </w:rPr>
        <w:t xml:space="preserve">such </w:t>
      </w:r>
      <w:r w:rsidR="00A50414">
        <w:rPr>
          <w:lang w:val="en-US"/>
        </w:rPr>
        <w:t>proofs by hand may be time-consuming and error</w:t>
      </w:r>
      <w:r w:rsidR="00B5489B">
        <w:rPr>
          <w:lang w:val="en-US"/>
        </w:rPr>
        <w:t>-</w:t>
      </w:r>
      <w:r w:rsidR="00A50414">
        <w:rPr>
          <w:lang w:val="en-US"/>
        </w:rPr>
        <w:t xml:space="preserve">prone. Here our </w:t>
      </w:r>
      <w:r w:rsidR="00A50414">
        <w:rPr>
          <w:b/>
          <w:bCs/>
          <w:lang w:val="en-US"/>
        </w:rPr>
        <w:t>Step-2</w:t>
      </w:r>
      <w:r w:rsidR="00A50414">
        <w:rPr>
          <w:lang w:val="en-US"/>
        </w:rPr>
        <w:t xml:space="preserve"> </w:t>
      </w:r>
      <w:r w:rsidR="00A50414">
        <w:rPr>
          <w:lang w:val="en-US"/>
        </w:rPr>
        <w:lastRenderedPageBreak/>
        <w:t xml:space="preserve">begins. It consists in building a formalized </w:t>
      </w:r>
      <w:r w:rsidR="00A50414" w:rsidRPr="00A50414">
        <w:rPr>
          <w:b/>
          <w:bCs/>
          <w:lang w:val="en-US"/>
        </w:rPr>
        <w:t>D-theory</w:t>
      </w:r>
      <w:r w:rsidR="00A50414">
        <w:rPr>
          <w:lang w:val="en-US"/>
        </w:rPr>
        <w:t xml:space="preserve"> (D for denotations) whose model </w:t>
      </w:r>
      <w:r w:rsidR="008D6D93">
        <w:rPr>
          <w:lang w:val="en-US"/>
        </w:rPr>
        <w:t>includes</w:t>
      </w:r>
      <w:r w:rsidR="00A50414">
        <w:rPr>
          <w:lang w:val="en-US"/>
        </w:rPr>
        <w:t xml:space="preserve"> our denotational model of </w:t>
      </w:r>
      <w:r w:rsidR="00A50414">
        <w:rPr>
          <w:b/>
          <w:bCs/>
          <w:lang w:val="en-US"/>
        </w:rPr>
        <w:t>Lingua</w:t>
      </w:r>
      <w:r w:rsidR="00A50414">
        <w:rPr>
          <w:lang w:val="en-US"/>
        </w:rPr>
        <w:t xml:space="preserve"> </w:t>
      </w:r>
      <w:r w:rsidR="00B5489B">
        <w:rPr>
          <w:lang w:val="en"/>
        </w:rPr>
        <w:t>plus</w:t>
      </w:r>
      <w:r w:rsidR="00A50414" w:rsidRPr="00A50414">
        <w:rPr>
          <w:lang w:val="en-US"/>
        </w:rPr>
        <w:t xml:space="preserve"> </w:t>
      </w:r>
      <w:r w:rsidR="00A50414">
        <w:rPr>
          <w:lang w:val="en-US"/>
        </w:rPr>
        <w:t xml:space="preserve">the corresponding tools for correct-program construction. Our </w:t>
      </w:r>
      <w:r w:rsidR="00A50414">
        <w:rPr>
          <w:b/>
          <w:bCs/>
          <w:lang w:val="en-US"/>
        </w:rPr>
        <w:t>D-theory</w:t>
      </w:r>
      <w:r w:rsidR="00B15BC1">
        <w:rPr>
          <w:b/>
          <w:bCs/>
          <w:lang w:val="en-US"/>
        </w:rPr>
        <w:t>,</w:t>
      </w:r>
      <w:r w:rsidR="00A50414">
        <w:rPr>
          <w:lang w:val="en-US"/>
        </w:rPr>
        <w:t xml:space="preserve"> </w:t>
      </w:r>
      <w:r w:rsidR="00B15BC1">
        <w:rPr>
          <w:lang w:val="en-US"/>
        </w:rPr>
        <w:t xml:space="preserve">which </w:t>
      </w:r>
      <w:r w:rsidR="00A50414">
        <w:rPr>
          <w:lang w:val="en-US"/>
        </w:rPr>
        <w:t>is actually under construction</w:t>
      </w:r>
      <w:r w:rsidR="00B15BC1">
        <w:rPr>
          <w:lang w:val="en-US"/>
        </w:rPr>
        <w:t>,</w:t>
      </w:r>
      <w:r w:rsidR="00A50414">
        <w:rPr>
          <w:lang w:val="en-US"/>
        </w:rPr>
        <w:t xml:space="preserve"> must </w:t>
      </w:r>
      <w:r w:rsidR="00B15BC1">
        <w:rPr>
          <w:lang w:val="en-US"/>
        </w:rPr>
        <w:t>include two basic fundaments:</w:t>
      </w:r>
    </w:p>
    <w:p w14:paraId="2F9B3BD8" w14:textId="396FD73F" w:rsidR="00B15BC1" w:rsidRDefault="00B15BC1" w:rsidP="00B15BC1">
      <w:pPr>
        <w:pStyle w:val="b-listazw"/>
        <w:numPr>
          <w:ilvl w:val="0"/>
          <w:numId w:val="13"/>
        </w:numPr>
        <w:rPr>
          <w:lang w:val="en-US"/>
        </w:rPr>
      </w:pPr>
      <w:r>
        <w:rPr>
          <w:lang w:val="en-US"/>
        </w:rPr>
        <w:t>a formalize language; here</w:t>
      </w:r>
      <w:r w:rsidR="008D6D93">
        <w:rPr>
          <w:lang w:val="en-US"/>
        </w:rPr>
        <w:t xml:space="preserve"> a </w:t>
      </w:r>
      <w:r w:rsidR="00F73C77">
        <w:rPr>
          <w:lang w:val="en-US"/>
        </w:rPr>
        <w:t>“</w:t>
      </w:r>
      <w:r w:rsidR="008D6D93">
        <w:rPr>
          <w:lang w:val="en-US"/>
        </w:rPr>
        <w:t>union</w:t>
      </w:r>
      <w:r w:rsidR="00F73C77">
        <w:rPr>
          <w:lang w:val="en-US"/>
        </w:rPr>
        <w:t>”</w:t>
      </w:r>
      <w:r w:rsidR="008D6D93">
        <w:rPr>
          <w:lang w:val="en-US"/>
        </w:rPr>
        <w:t xml:space="preserve"> of</w:t>
      </w:r>
      <w:r>
        <w:rPr>
          <w:lang w:val="en-US"/>
        </w:rPr>
        <w:t xml:space="preserve"> </w:t>
      </w:r>
      <w:r>
        <w:rPr>
          <w:b/>
          <w:bCs/>
          <w:lang w:val="en-US"/>
        </w:rPr>
        <w:t>Lingua-V</w:t>
      </w:r>
      <w:r>
        <w:rPr>
          <w:lang w:val="en-US"/>
        </w:rPr>
        <w:t xml:space="preserve"> and </w:t>
      </w:r>
      <w:r>
        <w:rPr>
          <w:b/>
          <w:bCs/>
          <w:lang w:val="en-US"/>
        </w:rPr>
        <w:t>MetaSoft</w:t>
      </w:r>
      <w:r>
        <w:rPr>
          <w:lang w:val="en-US"/>
        </w:rPr>
        <w:t xml:space="preserve"> </w:t>
      </w:r>
      <w:r w:rsidR="00F73C77">
        <w:rPr>
          <w:lang w:val="en-US"/>
        </w:rPr>
        <w:t>is</w:t>
      </w:r>
      <w:r>
        <w:rPr>
          <w:lang w:val="en-US"/>
        </w:rPr>
        <w:t xml:space="preserve"> offering </w:t>
      </w:r>
      <w:r w:rsidR="00F73C77">
        <w:rPr>
          <w:lang w:val="en-US"/>
        </w:rPr>
        <w:t xml:space="preserve">a </w:t>
      </w:r>
      <w:r>
        <w:rPr>
          <w:lang w:val="en-US"/>
        </w:rPr>
        <w:t>formal, although not (yet) formalized prototype,</w:t>
      </w:r>
    </w:p>
    <w:p w14:paraId="511BABF2" w14:textId="131EAB37" w:rsidR="00B15BC1" w:rsidRDefault="00B15BC1" w:rsidP="00B15BC1">
      <w:pPr>
        <w:pStyle w:val="b-listazw"/>
        <w:numPr>
          <w:ilvl w:val="0"/>
          <w:numId w:val="13"/>
        </w:numPr>
        <w:rPr>
          <w:lang w:val="en-US"/>
        </w:rPr>
      </w:pPr>
      <w:r>
        <w:rPr>
          <w:lang w:val="en-US"/>
        </w:rPr>
        <w:t xml:space="preserve">a set of axioms that must be rich enough to </w:t>
      </w:r>
      <w:r w:rsidR="00A061DB">
        <w:rPr>
          <w:lang w:val="en-US"/>
        </w:rPr>
        <w:t xml:space="preserve">formulate and </w:t>
      </w:r>
      <w:r>
        <w:rPr>
          <w:lang w:val="en-US"/>
        </w:rPr>
        <w:t xml:space="preserve">prove the correctness of programs </w:t>
      </w:r>
      <w:r w:rsidR="00A061DB">
        <w:rPr>
          <w:lang w:val="en-US"/>
        </w:rPr>
        <w:t>and</w:t>
      </w:r>
      <w:r>
        <w:rPr>
          <w:lang w:val="en-US"/>
        </w:rPr>
        <w:t xml:space="preserve"> the soundness of our program-construction rules. </w:t>
      </w:r>
    </w:p>
    <w:p w14:paraId="7FAA7B77" w14:textId="59B9F6AC" w:rsidR="00B15BC1" w:rsidRDefault="00B15BC1" w:rsidP="00B15BC1">
      <w:pPr>
        <w:pStyle w:val="b-bazowyp"/>
        <w:rPr>
          <w:lang w:val="en-US"/>
        </w:rPr>
      </w:pPr>
      <w:r>
        <w:rPr>
          <w:lang w:val="en-US"/>
        </w:rPr>
        <w:t xml:space="preserve">Since </w:t>
      </w:r>
      <w:r w:rsidR="00EC11E2">
        <w:rPr>
          <w:lang w:val="en-US"/>
        </w:rPr>
        <w:t xml:space="preserve">the logic of </w:t>
      </w:r>
      <w:r w:rsidR="00EC11E2">
        <w:rPr>
          <w:b/>
          <w:bCs/>
          <w:lang w:val="en-US"/>
        </w:rPr>
        <w:t>D-theory</w:t>
      </w:r>
      <w:r w:rsidR="00EC11E2">
        <w:rPr>
          <w:lang w:val="en-US"/>
        </w:rPr>
        <w:t xml:space="preserve"> is classical</w:t>
      </w:r>
      <w:r w:rsidR="00A061DB">
        <w:rPr>
          <w:lang w:val="en-US"/>
        </w:rPr>
        <w:t xml:space="preserve">, </w:t>
      </w:r>
      <w:r w:rsidR="00EC11E2">
        <w:rPr>
          <w:lang w:val="en-US"/>
        </w:rPr>
        <w:t xml:space="preserve">we may </w:t>
      </w:r>
      <w:r w:rsidR="00383614">
        <w:rPr>
          <w:lang w:val="en-US"/>
        </w:rPr>
        <w:t>try</w:t>
      </w:r>
      <w:r w:rsidR="00EC11E2">
        <w:rPr>
          <w:lang w:val="en-US"/>
        </w:rPr>
        <w:t xml:space="preserve"> to adapt some existing theorem-provers to work for us. </w:t>
      </w:r>
    </w:p>
    <w:p w14:paraId="50A43E1A" w14:textId="47167416" w:rsidR="00383614" w:rsidRPr="00383614" w:rsidRDefault="00383614" w:rsidP="00383614">
      <w:pPr>
        <w:pStyle w:val="b-bazowys"/>
        <w:rPr>
          <w:lang w:val="en-US"/>
        </w:rPr>
      </w:pPr>
      <w:r>
        <w:rPr>
          <w:b/>
          <w:bCs/>
          <w:lang w:val="en-US"/>
        </w:rPr>
        <w:t>D-theory</w:t>
      </w:r>
      <w:r>
        <w:rPr>
          <w:lang w:val="en-US"/>
        </w:rPr>
        <w:t xml:space="preserve"> must be built in such a way that our “world of denotations” constitutes its model. And, </w:t>
      </w:r>
      <w:r w:rsidR="00B5489B">
        <w:rPr>
          <w:lang w:val="en-US"/>
        </w:rPr>
        <w:t>of course,</w:t>
      </w:r>
      <w:r>
        <w:rPr>
          <w:lang w:val="en-US"/>
        </w:rPr>
        <w:t xml:space="preserve"> this fact has to be proved! Once such a proof is completed we gain confidence that </w:t>
      </w:r>
      <w:r>
        <w:rPr>
          <w:b/>
          <w:bCs/>
          <w:lang w:val="en-US"/>
        </w:rPr>
        <w:t>D-theory</w:t>
      </w:r>
      <w:r>
        <w:rPr>
          <w:lang w:val="en-US"/>
        </w:rPr>
        <w:t xml:space="preserve"> is consistent, which practically means that whatever we prove in it, is true (Kurt Gödel theorem). </w:t>
      </w:r>
    </w:p>
    <w:p w14:paraId="6BD99CF8" w14:textId="68438A51" w:rsidR="00A813E8" w:rsidRPr="00AB76EE" w:rsidRDefault="00A061DB" w:rsidP="00B5489B">
      <w:pPr>
        <w:pStyle w:val="b-bazowys"/>
        <w:rPr>
          <w:lang w:val="en-US"/>
        </w:rPr>
      </w:pPr>
      <w:r>
        <w:rPr>
          <w:lang w:val="en-US"/>
        </w:rPr>
        <w:t>Now, c</w:t>
      </w:r>
      <w:r w:rsidR="00383614">
        <w:rPr>
          <w:lang w:val="en-US"/>
        </w:rPr>
        <w:t xml:space="preserve">oming back to </w:t>
      </w:r>
      <w:r w:rsidR="00B5489B" w:rsidRPr="00B5489B">
        <w:rPr>
          <w:b/>
          <w:bCs/>
          <w:lang w:val="en-US"/>
        </w:rPr>
        <w:t xml:space="preserve">Dafny </w:t>
      </w:r>
      <w:r w:rsidR="00383614">
        <w:rPr>
          <w:lang w:val="en-US"/>
        </w:rPr>
        <w:t xml:space="preserve"> and </w:t>
      </w:r>
      <w:r w:rsidR="00B5489B" w:rsidRPr="00B5489B">
        <w:rPr>
          <w:b/>
          <w:bCs/>
          <w:lang w:val="en-US"/>
        </w:rPr>
        <w:t>Rocq</w:t>
      </w:r>
      <w:r w:rsidR="00383614">
        <w:rPr>
          <w:lang w:val="en-US"/>
        </w:rPr>
        <w:t xml:space="preserve"> their approach</w:t>
      </w:r>
      <w:r w:rsidR="00B835A3">
        <w:rPr>
          <w:lang w:val="en-US"/>
        </w:rPr>
        <w:t>es</w:t>
      </w:r>
      <w:r w:rsidR="00383614">
        <w:rPr>
          <w:lang w:val="en-US"/>
        </w:rPr>
        <w:t xml:space="preserve"> corresponds to our </w:t>
      </w:r>
      <w:r w:rsidR="00383614">
        <w:rPr>
          <w:b/>
          <w:bCs/>
          <w:lang w:val="en-US"/>
        </w:rPr>
        <w:t>Step-2</w:t>
      </w:r>
      <w:r w:rsidR="00383614">
        <w:rPr>
          <w:lang w:val="en-US"/>
        </w:rPr>
        <w:t>. They are building formalized theor</w:t>
      </w:r>
      <w:r w:rsidR="00B835A3">
        <w:rPr>
          <w:lang w:val="en-US"/>
        </w:rPr>
        <w:t>ies without</w:t>
      </w:r>
      <w:r>
        <w:rPr>
          <w:lang w:val="en-US"/>
        </w:rPr>
        <w:t xml:space="preserve"> formally</w:t>
      </w:r>
      <w:r w:rsidR="00B835A3">
        <w:rPr>
          <w:lang w:val="en-US"/>
        </w:rPr>
        <w:t xml:space="preserve"> building their models, hence ― without proving their consistencies. </w:t>
      </w:r>
      <w:r w:rsidR="00F73C77">
        <w:rPr>
          <w:lang w:val="en-US"/>
        </w:rPr>
        <w:t>T</w:t>
      </w:r>
      <w:r w:rsidR="00B835A3">
        <w:rPr>
          <w:lang w:val="en-US"/>
        </w:rPr>
        <w:t xml:space="preserve">hey </w:t>
      </w:r>
      <w:r w:rsidR="00F73C77">
        <w:rPr>
          <w:lang w:val="en-US"/>
        </w:rPr>
        <w:t xml:space="preserve">only </w:t>
      </w:r>
      <w:r w:rsidR="00B835A3">
        <w:rPr>
          <w:lang w:val="en-US"/>
        </w:rPr>
        <w:t xml:space="preserve">assume that </w:t>
      </w:r>
      <w:r w:rsidR="00AB76EE">
        <w:rPr>
          <w:lang w:val="en-US"/>
        </w:rPr>
        <w:t xml:space="preserve">their axioms are adequate for </w:t>
      </w:r>
      <w:r w:rsidR="00B835A3">
        <w:rPr>
          <w:lang w:val="en-US"/>
        </w:rPr>
        <w:t xml:space="preserve">the programming languages that they use </w:t>
      </w:r>
      <w:r w:rsidR="00B5489B">
        <w:rPr>
          <w:lang w:val="en-US"/>
        </w:rPr>
        <w:t xml:space="preserve">(e.g., C in </w:t>
      </w:r>
      <w:r w:rsidR="00B5489B">
        <w:rPr>
          <w:b/>
          <w:bCs/>
          <w:lang w:val="en-US"/>
        </w:rPr>
        <w:t>Rocq</w:t>
      </w:r>
      <w:r w:rsidR="00B5489B">
        <w:rPr>
          <w:lang w:val="en-US"/>
        </w:rPr>
        <w:t>)</w:t>
      </w:r>
      <w:r w:rsidR="00F73C77">
        <w:rPr>
          <w:lang w:val="en-US"/>
        </w:rPr>
        <w:t xml:space="preserve">, but they can’t prove it, since they do not define a model for their theory. </w:t>
      </w:r>
    </w:p>
    <w:p w14:paraId="3D05B69A" w14:textId="4A6B59C2" w:rsidR="00A813E8" w:rsidRDefault="00427ED9" w:rsidP="00A813E8">
      <w:pPr>
        <w:pStyle w:val="Nagwek1"/>
        <w:rPr>
          <w:lang w:val="en-US"/>
        </w:rPr>
      </w:pPr>
      <w:r>
        <w:rPr>
          <w:lang w:val="en-US"/>
        </w:rPr>
        <w:t>Major t</w:t>
      </w:r>
      <w:r w:rsidR="005C3B68">
        <w:rPr>
          <w:lang w:val="en-US"/>
        </w:rPr>
        <w:t xml:space="preserve">echnical </w:t>
      </w:r>
      <w:r w:rsidR="00EC730B">
        <w:rPr>
          <w:lang w:val="en-US"/>
        </w:rPr>
        <w:t>differences between</w:t>
      </w:r>
      <w:r w:rsidR="00A813E8">
        <w:rPr>
          <w:lang w:val="en-US"/>
        </w:rPr>
        <w:t xml:space="preserve"> Lingua</w:t>
      </w:r>
      <w:r w:rsidR="005C3B68">
        <w:rPr>
          <w:lang w:val="en-US"/>
        </w:rPr>
        <w:t>-V</w:t>
      </w:r>
      <w:r w:rsidR="00A813E8">
        <w:rPr>
          <w:lang w:val="en-US"/>
        </w:rPr>
        <w:t xml:space="preserve"> </w:t>
      </w:r>
      <w:r w:rsidR="00EC730B">
        <w:rPr>
          <w:lang w:val="en-US"/>
        </w:rPr>
        <w:t>and</w:t>
      </w:r>
      <w:r w:rsidR="00A813E8">
        <w:rPr>
          <w:lang w:val="en-US"/>
        </w:rPr>
        <w:t xml:space="preserve"> Dafny</w:t>
      </w:r>
    </w:p>
    <w:p w14:paraId="4FCAA152" w14:textId="77777777" w:rsidR="00CF2A5C" w:rsidRPr="00CF2A5C" w:rsidRDefault="00CF2A5C" w:rsidP="00CF2A5C">
      <w:pPr>
        <w:pStyle w:val="b-bazowyp"/>
        <w:rPr>
          <w:lang w:val="en-US"/>
        </w:rPr>
      </w:pPr>
    </w:p>
    <w:tbl>
      <w:tblPr>
        <w:tblStyle w:val="Tabela-Siatka"/>
        <w:tblpPr w:leftFromText="141" w:rightFromText="141" w:vertAnchor="text" w:tblpY="1"/>
        <w:tblOverlap w:val="never"/>
        <w:tblW w:w="10485" w:type="dxa"/>
        <w:tblLook w:val="04A0" w:firstRow="1" w:lastRow="0" w:firstColumn="1" w:lastColumn="0" w:noHBand="0" w:noVBand="1"/>
      </w:tblPr>
      <w:tblGrid>
        <w:gridCol w:w="2689"/>
        <w:gridCol w:w="3969"/>
        <w:gridCol w:w="3827"/>
      </w:tblGrid>
      <w:tr w:rsidR="00A813E8" w14:paraId="46DD4834" w14:textId="77777777" w:rsidTr="00B95918">
        <w:tc>
          <w:tcPr>
            <w:tcW w:w="2689" w:type="dxa"/>
          </w:tcPr>
          <w:p w14:paraId="1F3AFDA0" w14:textId="77777777" w:rsidR="00A813E8" w:rsidRPr="00182A36" w:rsidRDefault="00A813E8" w:rsidP="00B95918">
            <w:pPr>
              <w:pStyle w:val="b-bazowyp"/>
              <w:jc w:val="left"/>
              <w:rPr>
                <w:rFonts w:ascii="Arial" w:hAnsi="Arial" w:cs="Arial"/>
                <w:b/>
                <w:bCs/>
                <w:lang w:val="en-US"/>
              </w:rPr>
            </w:pPr>
            <w:r>
              <w:rPr>
                <w:rFonts w:ascii="Arial" w:hAnsi="Arial" w:cs="Arial"/>
                <w:b/>
                <w:bCs/>
                <w:lang w:val="en-US"/>
              </w:rPr>
              <w:t>CONCEPT</w:t>
            </w:r>
          </w:p>
        </w:tc>
        <w:tc>
          <w:tcPr>
            <w:tcW w:w="3969" w:type="dxa"/>
          </w:tcPr>
          <w:p w14:paraId="3520A823" w14:textId="77777777" w:rsidR="00A813E8" w:rsidRPr="00182A36" w:rsidRDefault="00A813E8" w:rsidP="00B95918">
            <w:pPr>
              <w:pStyle w:val="b-bazowyp"/>
              <w:jc w:val="center"/>
              <w:rPr>
                <w:rFonts w:ascii="Arial" w:hAnsi="Arial" w:cs="Arial"/>
                <w:b/>
                <w:bCs/>
                <w:lang w:val="en-US"/>
              </w:rPr>
            </w:pPr>
            <w:r w:rsidRPr="00182A36">
              <w:rPr>
                <w:rFonts w:ascii="Arial" w:hAnsi="Arial" w:cs="Arial"/>
                <w:b/>
                <w:bCs/>
                <w:lang w:val="en-US"/>
              </w:rPr>
              <w:t>LINGUA</w:t>
            </w:r>
          </w:p>
        </w:tc>
        <w:tc>
          <w:tcPr>
            <w:tcW w:w="3827" w:type="dxa"/>
          </w:tcPr>
          <w:p w14:paraId="40DF055B" w14:textId="77777777" w:rsidR="00A813E8" w:rsidRPr="00182A36" w:rsidRDefault="00A813E8" w:rsidP="00B95918">
            <w:pPr>
              <w:pStyle w:val="b-bazowyp"/>
              <w:jc w:val="center"/>
              <w:rPr>
                <w:rFonts w:ascii="Arial" w:hAnsi="Arial" w:cs="Arial"/>
                <w:b/>
                <w:bCs/>
                <w:lang w:val="en-US"/>
              </w:rPr>
            </w:pPr>
            <w:r w:rsidRPr="00182A36">
              <w:rPr>
                <w:rFonts w:ascii="Arial" w:hAnsi="Arial" w:cs="Arial"/>
                <w:b/>
                <w:bCs/>
                <w:lang w:val="en-US"/>
              </w:rPr>
              <w:t>DAFNY</w:t>
            </w:r>
          </w:p>
        </w:tc>
      </w:tr>
      <w:tr w:rsidR="00A813E8" w:rsidRPr="008D6D93" w14:paraId="4D58816D" w14:textId="77777777" w:rsidTr="00B95918">
        <w:tc>
          <w:tcPr>
            <w:tcW w:w="2689" w:type="dxa"/>
          </w:tcPr>
          <w:p w14:paraId="3227CC0E"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denotations</w:t>
            </w:r>
          </w:p>
        </w:tc>
        <w:tc>
          <w:tcPr>
            <w:tcW w:w="3969" w:type="dxa"/>
          </w:tcPr>
          <w:p w14:paraId="3BCC14C5" w14:textId="60D93BC1" w:rsidR="00A813E8" w:rsidRDefault="00A813E8" w:rsidP="00B95918">
            <w:pPr>
              <w:pStyle w:val="b-tabelaAR10"/>
              <w:rPr>
                <w:lang w:val="en-US"/>
              </w:rPr>
            </w:pPr>
            <w:r>
              <w:rPr>
                <w:lang w:val="en-US"/>
              </w:rPr>
              <w:t xml:space="preserve">The development of a many-sorted algebra of denotations is the “founding step” in designing </w:t>
            </w:r>
            <w:r w:rsidR="00434CFE" w:rsidRPr="00434CFE">
              <w:rPr>
                <w:lang w:val="en-US"/>
              </w:rPr>
              <w:t>Lingua</w:t>
            </w:r>
            <w:r>
              <w:rPr>
                <w:lang w:val="en-US"/>
              </w:rPr>
              <w:t xml:space="preserve">. At this stage the language designer decides about all future mechanisms of the language. </w:t>
            </w:r>
          </w:p>
        </w:tc>
        <w:tc>
          <w:tcPr>
            <w:tcW w:w="3827" w:type="dxa"/>
          </w:tcPr>
          <w:p w14:paraId="1F45A1AF" w14:textId="77777777" w:rsidR="00A813E8" w:rsidRDefault="00A813E8" w:rsidP="00B95918">
            <w:pPr>
              <w:pStyle w:val="b-tabelaAR10"/>
              <w:rPr>
                <w:lang w:val="en-US"/>
              </w:rPr>
            </w:pPr>
            <w:r>
              <w:rPr>
                <w:lang w:val="en-US"/>
              </w:rPr>
              <w:t xml:space="preserve">No such concepts are explicitly defined. </w:t>
            </w:r>
          </w:p>
        </w:tc>
      </w:tr>
      <w:tr w:rsidR="00A813E8" w:rsidRPr="008D6D93" w14:paraId="6C54996F" w14:textId="77777777" w:rsidTr="00B95918">
        <w:tc>
          <w:tcPr>
            <w:tcW w:w="2689" w:type="dxa"/>
          </w:tcPr>
          <w:p w14:paraId="576A1E0B" w14:textId="77777777" w:rsidR="00A813E8" w:rsidRPr="004D131F" w:rsidRDefault="00A813E8" w:rsidP="00B95918">
            <w:pPr>
              <w:pStyle w:val="b-bazowyp"/>
              <w:jc w:val="left"/>
              <w:rPr>
                <w:rFonts w:ascii="Arial" w:hAnsi="Arial" w:cs="Arial"/>
                <w:b/>
                <w:bCs/>
                <w:sz w:val="20"/>
                <w:lang w:val="en-US"/>
              </w:rPr>
            </w:pPr>
            <w:r>
              <w:rPr>
                <w:rFonts w:ascii="Arial" w:hAnsi="Arial" w:cs="Arial"/>
                <w:b/>
                <w:bCs/>
                <w:sz w:val="20"/>
                <w:lang w:val="en-US"/>
              </w:rPr>
              <w:t>syntax</w:t>
            </w:r>
          </w:p>
        </w:tc>
        <w:tc>
          <w:tcPr>
            <w:tcW w:w="3969" w:type="dxa"/>
          </w:tcPr>
          <w:p w14:paraId="1D0F77F8" w14:textId="77777777" w:rsidR="00A813E8" w:rsidRDefault="00A813E8" w:rsidP="00B95918">
            <w:pPr>
              <w:pStyle w:val="b-tabelaAR10"/>
              <w:rPr>
                <w:lang w:val="en-US"/>
              </w:rPr>
            </w:pPr>
            <w:r>
              <w:rPr>
                <w:lang w:val="en-US"/>
              </w:rPr>
              <w:t xml:space="preserve">Syntax is derived from an earlier constructed algebra of denotations in three steps: the derivation of abstract syntax, of concrete syntax and of colloquial syntax. First two of them are many-sorted algebras. </w:t>
            </w:r>
          </w:p>
        </w:tc>
        <w:tc>
          <w:tcPr>
            <w:tcW w:w="3827" w:type="dxa"/>
          </w:tcPr>
          <w:p w14:paraId="757A351D" w14:textId="77777777" w:rsidR="00A813E8" w:rsidRDefault="00A813E8" w:rsidP="00B95918">
            <w:pPr>
              <w:pStyle w:val="b-tabelaAR10"/>
              <w:rPr>
                <w:lang w:val="en-US"/>
              </w:rPr>
            </w:pPr>
            <w:r>
              <w:rPr>
                <w:lang w:val="en-US"/>
              </w:rPr>
              <w:t xml:space="preserve">Syntax is defined by BNF equations, and is “final”, hence corresponds to our colloquial syntax. The definition of syntax is essentially the “founding step” of the language. </w:t>
            </w:r>
          </w:p>
        </w:tc>
      </w:tr>
      <w:tr w:rsidR="00A813E8" w:rsidRPr="008D6D93" w14:paraId="2C5F3100" w14:textId="77777777" w:rsidTr="00B95918">
        <w:tc>
          <w:tcPr>
            <w:tcW w:w="2689" w:type="dxa"/>
          </w:tcPr>
          <w:p w14:paraId="048F39EE" w14:textId="77777777" w:rsidR="00A813E8" w:rsidRPr="004D131F" w:rsidRDefault="00A813E8" w:rsidP="00B95918">
            <w:pPr>
              <w:pStyle w:val="b-bazowyp"/>
              <w:jc w:val="left"/>
              <w:rPr>
                <w:rFonts w:ascii="Arial" w:hAnsi="Arial" w:cs="Arial"/>
                <w:b/>
                <w:bCs/>
                <w:sz w:val="20"/>
                <w:lang w:val="en-US"/>
              </w:rPr>
            </w:pPr>
            <w:r w:rsidRPr="004D131F">
              <w:rPr>
                <w:rFonts w:ascii="Arial" w:hAnsi="Arial" w:cs="Arial"/>
                <w:b/>
                <w:bCs/>
                <w:sz w:val="20"/>
                <w:lang w:val="en-US"/>
              </w:rPr>
              <w:t>semantics</w:t>
            </w:r>
          </w:p>
        </w:tc>
        <w:tc>
          <w:tcPr>
            <w:tcW w:w="3969" w:type="dxa"/>
          </w:tcPr>
          <w:p w14:paraId="05AE03A8" w14:textId="77777777" w:rsidR="00A813E8" w:rsidRDefault="00A813E8" w:rsidP="00B95918">
            <w:pPr>
              <w:pStyle w:val="b-tabelaAR10"/>
              <w:rPr>
                <w:lang w:val="en-US"/>
              </w:rPr>
            </w:pPr>
            <w:r>
              <w:rPr>
                <w:lang w:val="en-US"/>
              </w:rPr>
              <w:t>Abstract and concrete syntaxes are defined in a way that guarantee the existence of (unique) homomorphisms into the algebra of denotations. These homomorphisms are their denotational semantics. The semantics of the (final) colloquial syntax is a composition of a recovery function that turns colloquial syntax into concrete syntax, and the semantics of concrete syntax.</w:t>
            </w:r>
          </w:p>
          <w:p w14:paraId="7FCEED3D" w14:textId="77777777" w:rsidR="00A813E8" w:rsidRDefault="00A813E8" w:rsidP="00B95918">
            <w:pPr>
              <w:pStyle w:val="b-tabelaAR10"/>
              <w:rPr>
                <w:lang w:val="en-US"/>
              </w:rPr>
            </w:pPr>
          </w:p>
        </w:tc>
        <w:tc>
          <w:tcPr>
            <w:tcW w:w="3827" w:type="dxa"/>
          </w:tcPr>
          <w:p w14:paraId="4070399E" w14:textId="21D0BCDB" w:rsidR="00A813E8" w:rsidRDefault="00A813E8" w:rsidP="00B95918">
            <w:pPr>
              <w:pStyle w:val="b-tabelaAR10"/>
              <w:rPr>
                <w:lang w:val="en-US"/>
              </w:rPr>
            </w:pPr>
            <w:r>
              <w:rPr>
                <w:lang w:val="en-US"/>
              </w:rPr>
              <w:t xml:space="preserve">In the source report </w:t>
            </w:r>
            <w:r>
              <w:rPr>
                <w:lang w:val="en-US"/>
              </w:rPr>
              <w:fldChar w:fldCharType="begin"/>
            </w:r>
            <w:r>
              <w:rPr>
                <w:lang w:val="en-US"/>
              </w:rPr>
              <w:instrText xml:space="preserve"> REF _Ref177530362 \r \h  \* MERGEFORMAT </w:instrText>
            </w:r>
            <w:r>
              <w:rPr>
                <w:lang w:val="en-US"/>
              </w:rPr>
            </w:r>
            <w:r>
              <w:rPr>
                <w:lang w:val="en-US"/>
              </w:rPr>
              <w:fldChar w:fldCharType="separate"/>
            </w:r>
            <w:r w:rsidR="004254AD">
              <w:rPr>
                <w:lang w:val="en-US"/>
              </w:rPr>
              <w:t>[11]</w:t>
            </w:r>
            <w:r>
              <w:rPr>
                <w:lang w:val="en-US"/>
              </w:rPr>
              <w:fldChar w:fldCharType="end"/>
            </w:r>
            <w:r>
              <w:rPr>
                <w:lang w:val="en-US"/>
              </w:rPr>
              <w:t xml:space="preserve"> only syntax is defined formally. Semantics is described informal and may be guessed to be implicit in Hoare-like proof rules. Although the authors never say that explicitly, they seem to regard these rules as evident, hence tacitly assuming that the implementation (semantics) of </w:t>
            </w:r>
            <w:r w:rsidR="00B5489B" w:rsidRPr="00B5489B">
              <w:rPr>
                <w:b/>
                <w:bCs/>
                <w:lang w:val="en-US"/>
              </w:rPr>
              <w:t xml:space="preserve">Dafny </w:t>
            </w:r>
            <w:r>
              <w:rPr>
                <w:lang w:val="en-US"/>
              </w:rPr>
              <w:t xml:space="preserve"> insures their soundness.</w:t>
            </w:r>
          </w:p>
        </w:tc>
      </w:tr>
      <w:tr w:rsidR="00A813E8" w:rsidRPr="008D6D93" w14:paraId="2732D627" w14:textId="77777777" w:rsidTr="00B95918">
        <w:tc>
          <w:tcPr>
            <w:tcW w:w="2689" w:type="dxa"/>
          </w:tcPr>
          <w:p w14:paraId="5AE7953B"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values</w:t>
            </w:r>
          </w:p>
        </w:tc>
        <w:tc>
          <w:tcPr>
            <w:tcW w:w="3969" w:type="dxa"/>
          </w:tcPr>
          <w:p w14:paraId="0154D62C" w14:textId="77777777" w:rsidR="00A813E8" w:rsidRDefault="00A813E8" w:rsidP="00B95918">
            <w:pPr>
              <w:pStyle w:val="b-tabelaAR10"/>
              <w:rPr>
                <w:lang w:val="en-US"/>
              </w:rPr>
            </w:pPr>
            <w:r>
              <w:rPr>
                <w:lang w:val="en-US"/>
              </w:rPr>
              <w:t>Typed data or objects.</w:t>
            </w:r>
          </w:p>
        </w:tc>
        <w:tc>
          <w:tcPr>
            <w:tcW w:w="3827" w:type="dxa"/>
          </w:tcPr>
          <w:p w14:paraId="2EA91261" w14:textId="77777777" w:rsidR="00A813E8" w:rsidRDefault="00A813E8" w:rsidP="00B95918">
            <w:pPr>
              <w:pStyle w:val="b-tabelaAR10"/>
              <w:rPr>
                <w:lang w:val="en-US"/>
              </w:rPr>
            </w:pPr>
            <w:r>
              <w:rPr>
                <w:lang w:val="en-US"/>
              </w:rPr>
              <w:t xml:space="preserve">No such concept is explicitly defined. </w:t>
            </w:r>
          </w:p>
        </w:tc>
      </w:tr>
      <w:tr w:rsidR="00A813E8" w:rsidRPr="008D6D93" w14:paraId="78CD002C" w14:textId="77777777" w:rsidTr="00B95918">
        <w:tc>
          <w:tcPr>
            <w:tcW w:w="2689" w:type="dxa"/>
          </w:tcPr>
          <w:p w14:paraId="644E5D03"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abstract errors</w:t>
            </w:r>
          </w:p>
        </w:tc>
        <w:tc>
          <w:tcPr>
            <w:tcW w:w="3969" w:type="dxa"/>
          </w:tcPr>
          <w:p w14:paraId="2D531F2F" w14:textId="77777777" w:rsidR="00A813E8" w:rsidRDefault="00A813E8" w:rsidP="00B95918">
            <w:pPr>
              <w:pStyle w:val="b-tabelaAR10"/>
              <w:rPr>
                <w:lang w:val="en-US"/>
              </w:rPr>
            </w:pPr>
            <w:r>
              <w:rPr>
                <w:lang w:val="en-US"/>
              </w:rPr>
              <w:t>All domains of values include abstract errors and all constructors “react” to them. Besides, states may carry errors and, therefore, the denotations of program components also react to errors. The mechanism of handling errors is formalized in the semantics of the language.</w:t>
            </w:r>
          </w:p>
        </w:tc>
        <w:tc>
          <w:tcPr>
            <w:tcW w:w="3827" w:type="dxa"/>
          </w:tcPr>
          <w:p w14:paraId="68E01D32" w14:textId="4ACF15C6" w:rsidR="00A813E8" w:rsidRDefault="00A813E8" w:rsidP="00B95918">
            <w:pPr>
              <w:pStyle w:val="b-tabelaAR10"/>
              <w:rPr>
                <w:lang w:val="en-US"/>
              </w:rPr>
            </w:pPr>
            <w:r>
              <w:rPr>
                <w:lang w:val="en-US"/>
              </w:rPr>
              <w:t xml:space="preserve">No such concept is mentioned. At least, </w:t>
            </w:r>
            <w:r w:rsidR="00427ED9">
              <w:rPr>
                <w:lang w:val="en-US"/>
              </w:rPr>
              <w:t>I</w:t>
            </w:r>
            <w:r>
              <w:rPr>
                <w:lang w:val="en-US"/>
              </w:rPr>
              <w:t xml:space="preserve"> have not identified any comments about errors. </w:t>
            </w:r>
          </w:p>
        </w:tc>
      </w:tr>
      <w:tr w:rsidR="00A813E8" w:rsidRPr="008D6D93" w14:paraId="08AD14AC" w14:textId="77777777" w:rsidTr="00B95918">
        <w:tc>
          <w:tcPr>
            <w:tcW w:w="2689" w:type="dxa"/>
          </w:tcPr>
          <w:p w14:paraId="6B8C7F3C"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types</w:t>
            </w:r>
          </w:p>
        </w:tc>
        <w:tc>
          <w:tcPr>
            <w:tcW w:w="3969" w:type="dxa"/>
          </w:tcPr>
          <w:p w14:paraId="07FA0654" w14:textId="77777777" w:rsidR="00A813E8" w:rsidRDefault="00A813E8" w:rsidP="00B95918">
            <w:pPr>
              <w:pStyle w:val="b-tabelaAR10"/>
              <w:rPr>
                <w:lang w:val="en-US"/>
              </w:rPr>
            </w:pPr>
            <w:r>
              <w:rPr>
                <w:lang w:val="en-US"/>
              </w:rPr>
              <w:t xml:space="preserve">Finitistic structured elements that unambiguously identify sets of values called the clans of types. </w:t>
            </w:r>
          </w:p>
        </w:tc>
        <w:tc>
          <w:tcPr>
            <w:tcW w:w="3827" w:type="dxa"/>
          </w:tcPr>
          <w:p w14:paraId="1DD17CCA" w14:textId="77777777" w:rsidR="00A813E8" w:rsidRDefault="00A813E8" w:rsidP="00B95918">
            <w:pPr>
              <w:pStyle w:val="b-tabelaAR10"/>
              <w:rPr>
                <w:lang w:val="en-US"/>
              </w:rPr>
            </w:pPr>
            <w:r>
              <w:rPr>
                <w:lang w:val="en-US"/>
              </w:rPr>
              <w:t xml:space="preserve">Informally understood as sets of values plus corresponding constructors. There are several categories of built-in types plus some mechanisms for creating user-defined types. The description of </w:t>
            </w:r>
            <w:r>
              <w:rPr>
                <w:lang w:val="en-US"/>
              </w:rPr>
              <w:lastRenderedPageBreak/>
              <w:t xml:space="preserve">types mixes the syntax with an (informal) semantics of type- and value declarations. </w:t>
            </w:r>
          </w:p>
        </w:tc>
      </w:tr>
      <w:tr w:rsidR="00A813E8" w:rsidRPr="008D6D93" w14:paraId="729B4D2A" w14:textId="77777777" w:rsidTr="00B95918">
        <w:tc>
          <w:tcPr>
            <w:tcW w:w="2689" w:type="dxa"/>
          </w:tcPr>
          <w:p w14:paraId="72FEC24E" w14:textId="77777777" w:rsidR="00A813E8" w:rsidRPr="004D131F" w:rsidRDefault="00A813E8" w:rsidP="00B95918">
            <w:pPr>
              <w:pStyle w:val="b-bazowyp"/>
              <w:jc w:val="left"/>
              <w:rPr>
                <w:rFonts w:ascii="Arial" w:hAnsi="Arial" w:cs="Arial"/>
                <w:b/>
                <w:bCs/>
                <w:sz w:val="20"/>
                <w:lang w:val="en-US"/>
              </w:rPr>
            </w:pPr>
            <w:r>
              <w:rPr>
                <w:rFonts w:ascii="Arial" w:hAnsi="Arial" w:cs="Arial"/>
                <w:b/>
                <w:bCs/>
                <w:sz w:val="20"/>
                <w:lang w:val="en-US"/>
              </w:rPr>
              <w:lastRenderedPageBreak/>
              <w:t xml:space="preserve">value </w:t>
            </w:r>
            <w:r w:rsidRPr="004D131F">
              <w:rPr>
                <w:rFonts w:ascii="Arial" w:hAnsi="Arial" w:cs="Arial"/>
                <w:b/>
                <w:bCs/>
                <w:sz w:val="20"/>
                <w:lang w:val="en-US"/>
              </w:rPr>
              <w:t>expressions</w:t>
            </w:r>
          </w:p>
        </w:tc>
        <w:tc>
          <w:tcPr>
            <w:tcW w:w="3969" w:type="dxa"/>
          </w:tcPr>
          <w:p w14:paraId="3271108A" w14:textId="77777777" w:rsidR="00A813E8" w:rsidRDefault="00A813E8" w:rsidP="00B95918">
            <w:pPr>
              <w:pStyle w:val="b-tabelaAR10"/>
              <w:rPr>
                <w:lang w:val="en-US"/>
              </w:rPr>
            </w:pPr>
            <w:r>
              <w:rPr>
                <w:lang w:val="en-US"/>
              </w:rPr>
              <w:t>The denotations of value expressions are partial state-to-value functions, and may return errors as values. Expressions do not generate side-effects.</w:t>
            </w:r>
          </w:p>
        </w:tc>
        <w:tc>
          <w:tcPr>
            <w:tcW w:w="3827" w:type="dxa"/>
          </w:tcPr>
          <w:p w14:paraId="36944EAE" w14:textId="77777777" w:rsidR="00A813E8" w:rsidRDefault="00A813E8" w:rsidP="00B95918">
            <w:pPr>
              <w:pStyle w:val="b-tabelaAR10"/>
              <w:rPr>
                <w:lang w:val="en-US"/>
              </w:rPr>
            </w:pPr>
            <w:r>
              <w:rPr>
                <w:lang w:val="en-US"/>
              </w:rPr>
              <w:t xml:space="preserve">Value expressions are called right-hand-side expressions and constitute a very rich syntactic category. They are used both in programs and in their specifications. They may have side effects, e.g. if they include method calls. </w:t>
            </w:r>
          </w:p>
        </w:tc>
      </w:tr>
      <w:tr w:rsidR="00A813E8" w:rsidRPr="008D6D93" w14:paraId="36484404" w14:textId="77777777" w:rsidTr="00B95918">
        <w:tc>
          <w:tcPr>
            <w:tcW w:w="2689" w:type="dxa"/>
          </w:tcPr>
          <w:p w14:paraId="4AEC29EF" w14:textId="77777777" w:rsidR="00A813E8" w:rsidRPr="004D131F" w:rsidRDefault="00A813E8" w:rsidP="00B95918">
            <w:pPr>
              <w:pStyle w:val="b-bazowyp"/>
              <w:jc w:val="left"/>
              <w:rPr>
                <w:rFonts w:ascii="Arial" w:hAnsi="Arial" w:cs="Arial"/>
                <w:b/>
                <w:bCs/>
                <w:sz w:val="20"/>
                <w:lang w:val="en-US"/>
              </w:rPr>
            </w:pPr>
            <w:r>
              <w:rPr>
                <w:rFonts w:ascii="Arial" w:hAnsi="Arial" w:cs="Arial"/>
                <w:b/>
                <w:bCs/>
                <w:sz w:val="20"/>
                <w:lang w:val="en-US"/>
              </w:rPr>
              <w:t>reference expressions</w:t>
            </w:r>
          </w:p>
        </w:tc>
        <w:tc>
          <w:tcPr>
            <w:tcW w:w="3969" w:type="dxa"/>
          </w:tcPr>
          <w:p w14:paraId="6111A265" w14:textId="77777777" w:rsidR="00A813E8" w:rsidRDefault="00A813E8" w:rsidP="00B95918">
            <w:pPr>
              <w:pStyle w:val="b-tabelaAR10"/>
              <w:rPr>
                <w:lang w:val="en-US"/>
              </w:rPr>
            </w:pPr>
            <w:bookmarkStart w:id="2" w:name="_Hlk177709889"/>
            <w:r>
              <w:rPr>
                <w:lang w:val="en-US"/>
              </w:rPr>
              <w:t xml:space="preserve">Their denotations are total functions from states to </w:t>
            </w:r>
            <w:bookmarkEnd w:id="2"/>
            <w:r>
              <w:rPr>
                <w:lang w:val="en-US"/>
              </w:rPr>
              <w:t xml:space="preserve">references or errors. </w:t>
            </w:r>
          </w:p>
        </w:tc>
        <w:tc>
          <w:tcPr>
            <w:tcW w:w="3827" w:type="dxa"/>
          </w:tcPr>
          <w:p w14:paraId="7C8FDE18" w14:textId="2A32BEDB" w:rsidR="00A813E8" w:rsidRDefault="00A813E8" w:rsidP="00B95918">
            <w:pPr>
              <w:pStyle w:val="b-tabelaAR10"/>
              <w:rPr>
                <w:lang w:val="en-US"/>
              </w:rPr>
            </w:pPr>
            <w:r>
              <w:rPr>
                <w:lang w:val="en-US"/>
              </w:rPr>
              <w:t xml:space="preserve">They are called left-hand-side expressions and are defined in Sec. 9.14 of </w:t>
            </w:r>
            <w:r>
              <w:rPr>
                <w:lang w:val="en-US"/>
              </w:rPr>
              <w:fldChar w:fldCharType="begin"/>
            </w:r>
            <w:r>
              <w:rPr>
                <w:lang w:val="en-US"/>
              </w:rPr>
              <w:instrText xml:space="preserve"> REF _Ref177530362 \r \h  \* MERGEFORMAT </w:instrText>
            </w:r>
            <w:r>
              <w:rPr>
                <w:lang w:val="en-US"/>
              </w:rPr>
            </w:r>
            <w:r>
              <w:rPr>
                <w:lang w:val="en-US"/>
              </w:rPr>
              <w:fldChar w:fldCharType="separate"/>
            </w:r>
            <w:r w:rsidR="004254AD">
              <w:rPr>
                <w:lang w:val="en-US"/>
              </w:rPr>
              <w:t>[11]</w:t>
            </w:r>
            <w:r>
              <w:rPr>
                <w:lang w:val="en-US"/>
              </w:rPr>
              <w:fldChar w:fldCharType="end"/>
            </w:r>
            <w:r>
              <w:rPr>
                <w:lang w:val="en-US"/>
              </w:rPr>
              <w:t xml:space="preserve">. An example is a[i], where a is an array. </w:t>
            </w:r>
            <w:r w:rsidRPr="00187166">
              <w:rPr>
                <w:lang w:val="en-US"/>
              </w:rPr>
              <w:t xml:space="preserve">It might be interesting to </w:t>
            </w:r>
            <w:r>
              <w:rPr>
                <w:lang w:val="en-US"/>
              </w:rPr>
              <w:t xml:space="preserve">analyze them in </w:t>
            </w:r>
            <w:r w:rsidRPr="00187166">
              <w:rPr>
                <w:lang w:val="en-US"/>
              </w:rPr>
              <w:t xml:space="preserve">the </w:t>
            </w:r>
            <w:r>
              <w:rPr>
                <w:lang w:val="en-US"/>
              </w:rPr>
              <w:t xml:space="preserve">context of </w:t>
            </w:r>
            <w:r w:rsidRPr="00187166">
              <w:rPr>
                <w:lang w:val="en-US"/>
              </w:rPr>
              <w:t>de Bakker paradox.</w:t>
            </w:r>
          </w:p>
        </w:tc>
      </w:tr>
      <w:tr w:rsidR="00A813E8" w:rsidRPr="008D6D93" w14:paraId="1EA62280" w14:textId="77777777" w:rsidTr="00B95918">
        <w:tc>
          <w:tcPr>
            <w:tcW w:w="2689" w:type="dxa"/>
          </w:tcPr>
          <w:p w14:paraId="0D662CB1" w14:textId="77777777" w:rsidR="00A813E8" w:rsidRPr="004D131F" w:rsidRDefault="00A813E8" w:rsidP="00B95918">
            <w:pPr>
              <w:pStyle w:val="b-bazowyp"/>
              <w:jc w:val="left"/>
              <w:rPr>
                <w:rFonts w:ascii="Arial" w:hAnsi="Arial" w:cs="Arial"/>
                <w:b/>
                <w:bCs/>
                <w:sz w:val="20"/>
                <w:lang w:val="en-US"/>
              </w:rPr>
            </w:pPr>
            <w:r w:rsidRPr="004D131F">
              <w:rPr>
                <w:rFonts w:ascii="Arial" w:hAnsi="Arial" w:cs="Arial"/>
                <w:b/>
                <w:bCs/>
                <w:sz w:val="20"/>
                <w:lang w:val="en-US"/>
              </w:rPr>
              <w:t>boolean expressions (BE)</w:t>
            </w:r>
          </w:p>
        </w:tc>
        <w:tc>
          <w:tcPr>
            <w:tcW w:w="3969" w:type="dxa"/>
          </w:tcPr>
          <w:p w14:paraId="23CD309C" w14:textId="77777777" w:rsidR="00A813E8" w:rsidRPr="00182A36" w:rsidRDefault="00A813E8" w:rsidP="00B95918">
            <w:pPr>
              <w:pStyle w:val="b-tabelaAR10"/>
              <w:rPr>
                <w:lang w:val="en-US"/>
              </w:rPr>
            </w:pPr>
            <w:r>
              <w:rPr>
                <w:lang w:val="en-US"/>
              </w:rPr>
              <w:t>Their denotations are partial 3-valued predicates based on McCarthy’s calculus.</w:t>
            </w:r>
          </w:p>
        </w:tc>
        <w:tc>
          <w:tcPr>
            <w:tcW w:w="3827" w:type="dxa"/>
          </w:tcPr>
          <w:p w14:paraId="11CE8DE4" w14:textId="77777777" w:rsidR="00A813E8" w:rsidRDefault="00A813E8" w:rsidP="00B95918">
            <w:pPr>
              <w:pStyle w:val="b-tabelaAR10"/>
              <w:rPr>
                <w:lang w:val="en-US"/>
              </w:rPr>
            </w:pPr>
            <w:r>
              <w:rPr>
                <w:lang w:val="en-US"/>
              </w:rPr>
              <w:t>No formal definition, but it is pointed out that the evaluation of BE may generate an error in a way that corresponds to McCarthy’s calculus.</w:t>
            </w:r>
          </w:p>
          <w:p w14:paraId="3C2626AA" w14:textId="174D201E" w:rsidR="00A813E8" w:rsidRPr="007808EE" w:rsidRDefault="00A813E8" w:rsidP="00B95918">
            <w:pPr>
              <w:pStyle w:val="b-tabelaAR10"/>
              <w:rPr>
                <w:lang w:val="en-US"/>
              </w:rPr>
            </w:pPr>
            <w:r>
              <w:rPr>
                <w:lang w:val="en-US"/>
              </w:rPr>
              <w:t xml:space="preserve">From </w:t>
            </w:r>
            <w:r>
              <w:rPr>
                <w:lang w:val="en-US"/>
              </w:rPr>
              <w:fldChar w:fldCharType="begin"/>
            </w:r>
            <w:r>
              <w:rPr>
                <w:lang w:val="en-US"/>
              </w:rPr>
              <w:instrText xml:space="preserve"> REF _Ref177530365 \r \h  \* MERGEFORMAT </w:instrText>
            </w:r>
            <w:r>
              <w:rPr>
                <w:lang w:val="en-US"/>
              </w:rPr>
            </w:r>
            <w:r>
              <w:rPr>
                <w:lang w:val="en-US"/>
              </w:rPr>
              <w:fldChar w:fldCharType="separate"/>
            </w:r>
            <w:r w:rsidR="004254AD">
              <w:rPr>
                <w:lang w:val="en-US"/>
              </w:rPr>
              <w:t>[10]</w:t>
            </w:r>
            <w:r>
              <w:rPr>
                <w:lang w:val="en-US"/>
              </w:rPr>
              <w:fldChar w:fldCharType="end"/>
            </w:r>
            <w:r>
              <w:rPr>
                <w:lang w:val="en-US"/>
              </w:rPr>
              <w:t xml:space="preserve"> (Sec. 2.0): </w:t>
            </w:r>
            <w:r w:rsidRPr="00716C21">
              <w:rPr>
                <w:lang w:val="en-US"/>
              </w:rPr>
              <w:t xml:space="preserve">Another name for a </w:t>
            </w:r>
            <w:r w:rsidRPr="00596E20">
              <w:rPr>
                <w:lang w:val="en-US"/>
              </w:rPr>
              <w:t>boolean expression</w:t>
            </w:r>
            <w:r w:rsidRPr="00716C21">
              <w:rPr>
                <w:lang w:val="en-US"/>
              </w:rPr>
              <w:t xml:space="preserve"> is logical formula (or just formula) or predicate, which simply means an expression that for a given state evaluates to either false or true. </w:t>
            </w:r>
            <w:r>
              <w:rPr>
                <w:lang w:val="en-US"/>
              </w:rPr>
              <w:t>One</w:t>
            </w:r>
            <w:r w:rsidRPr="00716C21">
              <w:rPr>
                <w:lang w:val="en-US"/>
              </w:rPr>
              <w:t xml:space="preserve"> can also think of a predicate as characterizing a set of states.</w:t>
            </w:r>
          </w:p>
        </w:tc>
      </w:tr>
      <w:tr w:rsidR="00A813E8" w:rsidRPr="004F4BE5" w14:paraId="24A4640A" w14:textId="77777777" w:rsidTr="00B95918">
        <w:tc>
          <w:tcPr>
            <w:tcW w:w="2689" w:type="dxa"/>
          </w:tcPr>
          <w:p w14:paraId="66863AB3" w14:textId="77777777" w:rsidR="00A813E8" w:rsidRPr="004D131F" w:rsidRDefault="00A813E8" w:rsidP="00B95918">
            <w:pPr>
              <w:pStyle w:val="b-bazowyp"/>
              <w:jc w:val="left"/>
              <w:rPr>
                <w:rFonts w:ascii="Arial" w:hAnsi="Arial" w:cs="Arial"/>
                <w:b/>
                <w:bCs/>
                <w:sz w:val="20"/>
                <w:lang w:val="en-US"/>
              </w:rPr>
            </w:pPr>
            <w:r>
              <w:rPr>
                <w:rFonts w:ascii="Arial" w:hAnsi="Arial" w:cs="Arial"/>
                <w:b/>
                <w:bCs/>
                <w:sz w:val="20"/>
                <w:lang w:val="en-US"/>
              </w:rPr>
              <w:t>type expressions</w:t>
            </w:r>
          </w:p>
        </w:tc>
        <w:tc>
          <w:tcPr>
            <w:tcW w:w="3969" w:type="dxa"/>
          </w:tcPr>
          <w:p w14:paraId="4686D9B1" w14:textId="77777777" w:rsidR="00A813E8" w:rsidRDefault="00A813E8" w:rsidP="00B95918">
            <w:pPr>
              <w:pStyle w:val="b-tabelaAR10"/>
              <w:rPr>
                <w:lang w:val="en-US"/>
              </w:rPr>
            </w:pPr>
            <w:r>
              <w:rPr>
                <w:lang w:val="en-US"/>
              </w:rPr>
              <w:t xml:space="preserve">Their denotations are total functions from states to types or errors. </w:t>
            </w:r>
          </w:p>
        </w:tc>
        <w:tc>
          <w:tcPr>
            <w:tcW w:w="3827" w:type="dxa"/>
          </w:tcPr>
          <w:p w14:paraId="3E5A2E06" w14:textId="77777777" w:rsidR="00A813E8" w:rsidRDefault="00A813E8" w:rsidP="00B95918">
            <w:pPr>
              <w:pStyle w:val="b-tabelaAR10"/>
              <w:rPr>
                <w:lang w:val="en-US"/>
              </w:rPr>
            </w:pPr>
            <w:r>
              <w:rPr>
                <w:lang w:val="en-US"/>
              </w:rPr>
              <w:t>Not explicitly defined.</w:t>
            </w:r>
          </w:p>
        </w:tc>
      </w:tr>
      <w:tr w:rsidR="00A813E8" w:rsidRPr="008D6D93" w14:paraId="3A6AC339" w14:textId="77777777" w:rsidTr="00B95918">
        <w:tc>
          <w:tcPr>
            <w:tcW w:w="2689" w:type="dxa"/>
          </w:tcPr>
          <w:p w14:paraId="519E8E87" w14:textId="77777777" w:rsidR="00A813E8" w:rsidRPr="004D131F" w:rsidRDefault="00A813E8" w:rsidP="00B95918">
            <w:pPr>
              <w:pStyle w:val="b-bazowyp"/>
              <w:jc w:val="left"/>
              <w:rPr>
                <w:rFonts w:ascii="Arial" w:hAnsi="Arial" w:cs="Arial"/>
                <w:b/>
                <w:bCs/>
                <w:sz w:val="20"/>
                <w:lang w:val="en-US"/>
              </w:rPr>
            </w:pPr>
            <w:r w:rsidRPr="004D131F">
              <w:rPr>
                <w:rFonts w:ascii="Arial" w:hAnsi="Arial" w:cs="Arial"/>
                <w:b/>
                <w:bCs/>
                <w:sz w:val="20"/>
                <w:lang w:val="en-US"/>
              </w:rPr>
              <w:t>conditions</w:t>
            </w:r>
          </w:p>
        </w:tc>
        <w:tc>
          <w:tcPr>
            <w:tcW w:w="3969" w:type="dxa"/>
          </w:tcPr>
          <w:p w14:paraId="4ACEA20A" w14:textId="77777777" w:rsidR="00A813E8" w:rsidRDefault="00A813E8" w:rsidP="00B95918">
            <w:pPr>
              <w:pStyle w:val="b-tabelaAR10"/>
              <w:rPr>
                <w:lang w:val="en-US"/>
              </w:rPr>
            </w:pPr>
            <w:r>
              <w:rPr>
                <w:lang w:val="en-US"/>
              </w:rPr>
              <w:t xml:space="preserve">Syntactically constitute a superset of BE, but semantically are based on Kleene’s rather than McCarthy’s calculus. </w:t>
            </w:r>
          </w:p>
        </w:tc>
        <w:tc>
          <w:tcPr>
            <w:tcW w:w="3827" w:type="dxa"/>
          </w:tcPr>
          <w:p w14:paraId="742B4108" w14:textId="161C6697" w:rsidR="00A813E8" w:rsidRDefault="00A813E8" w:rsidP="00B95918">
            <w:pPr>
              <w:pStyle w:val="b-tabelaAR10"/>
              <w:rPr>
                <w:lang w:val="en-US"/>
              </w:rPr>
            </w:pPr>
            <w:r>
              <w:rPr>
                <w:lang w:val="en-US"/>
              </w:rPr>
              <w:t xml:space="preserve">One may guess that conditions are just expressions with boolean values, although not all such conditions may be used in programs. This issue is technically complicated and </w:t>
            </w:r>
            <w:r w:rsidR="00427ED9" w:rsidRPr="00427ED9">
              <w:rPr>
                <w:b/>
                <w:bCs/>
                <w:lang w:val="en-US"/>
              </w:rPr>
              <w:t>I</w:t>
            </w:r>
            <w:r>
              <w:rPr>
                <w:lang w:val="en-US"/>
              </w:rPr>
              <w:t xml:space="preserve"> did not have enough patience to study it. </w:t>
            </w:r>
          </w:p>
        </w:tc>
      </w:tr>
      <w:tr w:rsidR="00A813E8" w:rsidRPr="008D6D93" w14:paraId="0BFF164C" w14:textId="77777777" w:rsidTr="00B95918">
        <w:tc>
          <w:tcPr>
            <w:tcW w:w="2689" w:type="dxa"/>
          </w:tcPr>
          <w:p w14:paraId="2CD02A2A" w14:textId="77777777" w:rsidR="00A813E8" w:rsidRPr="004D131F" w:rsidRDefault="00A813E8" w:rsidP="00B95918">
            <w:pPr>
              <w:pStyle w:val="b-bazowyp"/>
              <w:jc w:val="left"/>
              <w:rPr>
                <w:rFonts w:ascii="Arial" w:hAnsi="Arial" w:cs="Arial"/>
                <w:b/>
                <w:bCs/>
                <w:sz w:val="20"/>
                <w:lang w:val="en-US"/>
              </w:rPr>
            </w:pPr>
            <w:r>
              <w:rPr>
                <w:rFonts w:ascii="Arial" w:hAnsi="Arial" w:cs="Arial"/>
                <w:b/>
                <w:bCs/>
                <w:sz w:val="20"/>
                <w:lang w:val="en-US"/>
              </w:rPr>
              <w:t>ghost versus compiled items</w:t>
            </w:r>
          </w:p>
        </w:tc>
        <w:tc>
          <w:tcPr>
            <w:tcW w:w="3969" w:type="dxa"/>
          </w:tcPr>
          <w:p w14:paraId="48EE5989" w14:textId="77777777" w:rsidR="00A813E8" w:rsidRDefault="00A813E8" w:rsidP="00B95918">
            <w:pPr>
              <w:pStyle w:val="b-tabelaAR10"/>
              <w:rPr>
                <w:lang w:val="en-US"/>
              </w:rPr>
            </w:pPr>
            <w:r>
              <w:rPr>
                <w:lang w:val="en-US"/>
              </w:rPr>
              <w:t>Not introduced explicitly, but may be said to be implicit in conditions.</w:t>
            </w:r>
          </w:p>
        </w:tc>
        <w:tc>
          <w:tcPr>
            <w:tcW w:w="3827" w:type="dxa"/>
          </w:tcPr>
          <w:p w14:paraId="7AEDB329" w14:textId="77777777" w:rsidR="00A813E8" w:rsidRDefault="00A813E8" w:rsidP="00B95918">
            <w:pPr>
              <w:pStyle w:val="b-tabelaAR10"/>
              <w:rPr>
                <w:lang w:val="en-US"/>
              </w:rPr>
            </w:pPr>
            <w:r>
              <w:rPr>
                <w:lang w:val="en-US"/>
              </w:rPr>
              <w:t xml:space="preserve">Ghost items are not seen by a compiler but by a theorem prover. Ghost items are used entirely in specifications. </w:t>
            </w:r>
          </w:p>
        </w:tc>
      </w:tr>
      <w:tr w:rsidR="00A813E8" w14:paraId="75308DBA" w14:textId="77777777" w:rsidTr="00B95918">
        <w:tc>
          <w:tcPr>
            <w:tcW w:w="2689" w:type="dxa"/>
          </w:tcPr>
          <w:p w14:paraId="54071263"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constants</w:t>
            </w:r>
          </w:p>
        </w:tc>
        <w:tc>
          <w:tcPr>
            <w:tcW w:w="3969" w:type="dxa"/>
          </w:tcPr>
          <w:p w14:paraId="2E594352" w14:textId="77777777" w:rsidR="00A813E8" w:rsidRPr="008F7E03" w:rsidRDefault="00A813E8" w:rsidP="00B95918">
            <w:pPr>
              <w:pStyle w:val="b-tabelaAR10"/>
              <w:rPr>
                <w:b/>
                <w:bCs/>
                <w:lang w:val="en-US"/>
              </w:rPr>
            </w:pPr>
            <w:r w:rsidRPr="002440DC">
              <w:rPr>
                <w:lang w:val="en-US"/>
              </w:rPr>
              <w:t xml:space="preserve">Do not introduced as a </w:t>
            </w:r>
            <w:r>
              <w:rPr>
                <w:lang w:val="en-US"/>
              </w:rPr>
              <w:t>specific category.</w:t>
            </w:r>
          </w:p>
        </w:tc>
        <w:tc>
          <w:tcPr>
            <w:tcW w:w="3827" w:type="dxa"/>
          </w:tcPr>
          <w:p w14:paraId="31787516" w14:textId="77777777" w:rsidR="00A813E8" w:rsidRDefault="00A813E8" w:rsidP="00B95918">
            <w:pPr>
              <w:pStyle w:val="b-tabelaAR10"/>
              <w:rPr>
                <w:lang w:val="en-US"/>
              </w:rPr>
            </w:pPr>
            <w:r>
              <w:rPr>
                <w:lang w:val="en-US"/>
              </w:rPr>
              <w:t xml:space="preserve">Introduced as a particular case of variables called “constant variables”. Declarable. </w:t>
            </w:r>
          </w:p>
        </w:tc>
      </w:tr>
      <w:tr w:rsidR="00A813E8" w14:paraId="399753F1" w14:textId="77777777" w:rsidTr="00B95918">
        <w:tc>
          <w:tcPr>
            <w:tcW w:w="2689" w:type="dxa"/>
          </w:tcPr>
          <w:p w14:paraId="62BA1660"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metaprograms</w:t>
            </w:r>
          </w:p>
        </w:tc>
        <w:tc>
          <w:tcPr>
            <w:tcW w:w="3969" w:type="dxa"/>
          </w:tcPr>
          <w:p w14:paraId="17F939D1" w14:textId="77777777" w:rsidR="00A813E8" w:rsidRDefault="00A813E8" w:rsidP="00B95918">
            <w:pPr>
              <w:pStyle w:val="b-tabelaAR10"/>
              <w:rPr>
                <w:lang w:val="en-US"/>
              </w:rPr>
            </w:pPr>
            <w:r w:rsidRPr="008F7E03">
              <w:rPr>
                <w:b/>
                <w:bCs/>
                <w:lang w:val="en-US"/>
              </w:rPr>
              <w:t>pre</w:t>
            </w:r>
            <w:r>
              <w:rPr>
                <w:lang w:val="en-US"/>
              </w:rPr>
              <w:t xml:space="preserve"> pr-con</w:t>
            </w:r>
          </w:p>
          <w:p w14:paraId="4F2BD1B4" w14:textId="77777777" w:rsidR="00A813E8" w:rsidRDefault="00A813E8" w:rsidP="00B95918">
            <w:pPr>
              <w:pStyle w:val="b-tabelaAR10"/>
              <w:rPr>
                <w:lang w:val="en-US"/>
              </w:rPr>
            </w:pPr>
            <w:r>
              <w:rPr>
                <w:lang w:val="en-US"/>
              </w:rPr>
              <w:tab/>
              <w:t>specified instruction</w:t>
            </w:r>
          </w:p>
          <w:p w14:paraId="5F18CADE" w14:textId="77777777" w:rsidR="00A813E8" w:rsidRDefault="00A813E8" w:rsidP="00B95918">
            <w:pPr>
              <w:pStyle w:val="b-tabelaAR10"/>
              <w:rPr>
                <w:lang w:val="en-US"/>
              </w:rPr>
            </w:pPr>
            <w:r w:rsidRPr="008F7E03">
              <w:rPr>
                <w:b/>
                <w:bCs/>
                <w:lang w:val="en-US"/>
              </w:rPr>
              <w:t>post</w:t>
            </w:r>
            <w:r>
              <w:rPr>
                <w:lang w:val="en-US"/>
              </w:rPr>
              <w:t xml:space="preserve"> po-con</w:t>
            </w:r>
          </w:p>
          <w:p w14:paraId="552B96BD" w14:textId="77777777" w:rsidR="00A813E8" w:rsidRDefault="00A813E8" w:rsidP="00B95918">
            <w:pPr>
              <w:pStyle w:val="b-tabelaAR10"/>
              <w:rPr>
                <w:lang w:val="en-US"/>
              </w:rPr>
            </w:pPr>
            <w:r>
              <w:rPr>
                <w:lang w:val="en-US"/>
              </w:rPr>
              <w:t>Specified instructions may include assertions.</w:t>
            </w:r>
          </w:p>
        </w:tc>
        <w:tc>
          <w:tcPr>
            <w:tcW w:w="3827" w:type="dxa"/>
          </w:tcPr>
          <w:p w14:paraId="0442C6AD" w14:textId="77777777" w:rsidR="00A813E8" w:rsidRDefault="00A813E8" w:rsidP="00B95918">
            <w:pPr>
              <w:pStyle w:val="b-tabelaAR10"/>
              <w:rPr>
                <w:lang w:val="en-US"/>
              </w:rPr>
            </w:pPr>
            <w:r>
              <w:rPr>
                <w:lang w:val="en-US"/>
              </w:rPr>
              <w:t>Called just “programs”, but including the same elements although in a different arrangement:</w:t>
            </w:r>
          </w:p>
          <w:p w14:paraId="10CC918C" w14:textId="77777777" w:rsidR="00A813E8" w:rsidRDefault="00A813E8" w:rsidP="00B95918">
            <w:pPr>
              <w:pStyle w:val="b-tabelaAR10"/>
              <w:rPr>
                <w:lang w:val="en-US"/>
              </w:rPr>
            </w:pPr>
            <w:r>
              <w:rPr>
                <w:b/>
                <w:bCs/>
                <w:lang w:val="en-US"/>
              </w:rPr>
              <w:t>requires</w:t>
            </w:r>
            <w:r>
              <w:rPr>
                <w:lang w:val="en-US"/>
              </w:rPr>
              <w:t xml:space="preserve"> pr-con</w:t>
            </w:r>
          </w:p>
          <w:p w14:paraId="12F87244" w14:textId="77777777" w:rsidR="00A813E8" w:rsidRDefault="00A813E8" w:rsidP="00B95918">
            <w:pPr>
              <w:pStyle w:val="b-tabelaAR10"/>
              <w:rPr>
                <w:lang w:val="en-US"/>
              </w:rPr>
            </w:pPr>
            <w:r>
              <w:rPr>
                <w:b/>
                <w:bCs/>
                <w:lang w:val="en-US"/>
              </w:rPr>
              <w:t>assures</w:t>
            </w:r>
            <w:r>
              <w:rPr>
                <w:lang w:val="en-US"/>
              </w:rPr>
              <w:t xml:space="preserve"> po-con</w:t>
            </w:r>
          </w:p>
          <w:p w14:paraId="60445C57" w14:textId="77777777" w:rsidR="00A813E8" w:rsidRDefault="00A813E8" w:rsidP="00B95918">
            <w:pPr>
              <w:pStyle w:val="b-tabelaAR10"/>
              <w:rPr>
                <w:lang w:val="en-US"/>
              </w:rPr>
            </w:pPr>
            <w:r>
              <w:rPr>
                <w:lang w:val="en-US"/>
              </w:rPr>
              <w:tab/>
              <w:t>specified instruction</w:t>
            </w:r>
          </w:p>
        </w:tc>
      </w:tr>
      <w:tr w:rsidR="00A813E8" w:rsidRPr="008D6D93" w14:paraId="248251D3" w14:textId="77777777" w:rsidTr="00B95918">
        <w:tc>
          <w:tcPr>
            <w:tcW w:w="2689" w:type="dxa"/>
          </w:tcPr>
          <w:p w14:paraId="7D7C1253"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program validation</w:t>
            </w:r>
          </w:p>
          <w:p w14:paraId="1BD7E8D3" w14:textId="77777777" w:rsidR="00A813E8" w:rsidRDefault="00A813E8" w:rsidP="00B95918">
            <w:pPr>
              <w:pStyle w:val="b-bazowyp"/>
              <w:jc w:val="left"/>
              <w:rPr>
                <w:rFonts w:ascii="Arial" w:hAnsi="Arial" w:cs="Arial"/>
                <w:b/>
                <w:bCs/>
                <w:sz w:val="20"/>
                <w:lang w:val="en-US"/>
              </w:rPr>
            </w:pPr>
            <w:r>
              <w:rPr>
                <w:rFonts w:ascii="Arial" w:hAnsi="Arial" w:cs="Arial"/>
                <w:b/>
                <w:bCs/>
                <w:sz w:val="20"/>
                <w:lang w:val="en-US"/>
              </w:rPr>
              <w:t>(correct by construction)</w:t>
            </w:r>
          </w:p>
        </w:tc>
        <w:tc>
          <w:tcPr>
            <w:tcW w:w="3969" w:type="dxa"/>
          </w:tcPr>
          <w:p w14:paraId="39207903" w14:textId="77777777" w:rsidR="00A813E8" w:rsidRDefault="00A813E8" w:rsidP="00B95918">
            <w:pPr>
              <w:pStyle w:val="b-tabelaAR10"/>
              <w:rPr>
                <w:lang w:val="en-US"/>
              </w:rPr>
            </w:pPr>
            <w:r w:rsidRPr="003D21C6">
              <w:rPr>
                <w:lang w:val="en-US"/>
              </w:rPr>
              <w:t>Correct metaprograms</w:t>
            </w:r>
            <w:r w:rsidRPr="00A04FDC">
              <w:rPr>
                <w:u w:val="single"/>
                <w:lang w:val="en-US"/>
              </w:rPr>
              <w:t xml:space="preserve"> are built</w:t>
            </w:r>
            <w:r>
              <w:rPr>
                <w:lang w:val="en-US"/>
              </w:rPr>
              <w:t xml:space="preserve"> in a stepwise way by sound construction rules. Usually, an application of a rule requires proving an implication concerning program items (variables, types, methods, etc.). During the development of programs, preconditions, postconditions and specinstructions are constructed and modified.</w:t>
            </w:r>
          </w:p>
          <w:p w14:paraId="450BA511" w14:textId="2121139E" w:rsidR="009A0B0C" w:rsidRDefault="00434CFE" w:rsidP="00B95918">
            <w:pPr>
              <w:pStyle w:val="b-tabelaAR10"/>
              <w:rPr>
                <w:lang w:val="en-US"/>
              </w:rPr>
            </w:pPr>
            <w:r w:rsidRPr="00434CFE">
              <w:rPr>
                <w:lang w:val="en-US"/>
              </w:rPr>
              <w:t>Lingua</w:t>
            </w:r>
            <w:r w:rsidR="00CF2A5C">
              <w:rPr>
                <w:lang w:val="en-US"/>
              </w:rPr>
              <w:t xml:space="preserve">’s </w:t>
            </w:r>
            <w:r w:rsidR="009A0B0C">
              <w:rPr>
                <w:lang w:val="en-US"/>
              </w:rPr>
              <w:t>correctness</w:t>
            </w:r>
            <w:r w:rsidR="00CF2A5C">
              <w:rPr>
                <w:lang w:val="en-US"/>
              </w:rPr>
              <w:t xml:space="preserve"> is ex ante</w:t>
            </w:r>
          </w:p>
        </w:tc>
        <w:tc>
          <w:tcPr>
            <w:tcW w:w="3827" w:type="dxa"/>
          </w:tcPr>
          <w:p w14:paraId="5E0B85E0" w14:textId="260C2581" w:rsidR="00A813E8" w:rsidRDefault="00A813E8" w:rsidP="00B95918">
            <w:pPr>
              <w:pStyle w:val="b-tabelaAR10"/>
              <w:rPr>
                <w:lang w:val="en-US"/>
              </w:rPr>
            </w:pPr>
            <w:r>
              <w:rPr>
                <w:lang w:val="en-US"/>
              </w:rPr>
              <w:t xml:space="preserve">Developed specified programs </w:t>
            </w:r>
            <w:r w:rsidRPr="003D21C6">
              <w:rPr>
                <w:u w:val="single"/>
                <w:lang w:val="en-US"/>
              </w:rPr>
              <w:t>are</w:t>
            </w:r>
            <w:r>
              <w:rPr>
                <w:lang w:val="en-US"/>
              </w:rPr>
              <w:t xml:space="preserve"> </w:t>
            </w:r>
            <w:r w:rsidRPr="00A04FDC">
              <w:rPr>
                <w:u w:val="single"/>
                <w:lang w:val="en-US"/>
              </w:rPr>
              <w:t>proved correct</w:t>
            </w:r>
            <w:r>
              <w:rPr>
                <w:lang w:val="en-US"/>
              </w:rPr>
              <w:t xml:space="preserve">. Programs may be built from other programs (lemmas), but — as far as </w:t>
            </w:r>
            <w:r w:rsidR="00427ED9" w:rsidRPr="00427ED9">
              <w:rPr>
                <w:b/>
                <w:bCs/>
                <w:lang w:val="en-US"/>
              </w:rPr>
              <w:t>I</w:t>
            </w:r>
            <w:r>
              <w:rPr>
                <w:lang w:val="en-US"/>
              </w:rPr>
              <w:t xml:space="preserve"> understood — when “a single” program is developed, it is first developed as a whole, and then proved correct. </w:t>
            </w:r>
          </w:p>
          <w:p w14:paraId="6AC862C7" w14:textId="13720663" w:rsidR="009A0B0C" w:rsidRDefault="00B5489B" w:rsidP="00B95918">
            <w:pPr>
              <w:pStyle w:val="b-tabelaAR10"/>
              <w:rPr>
                <w:lang w:val="en-US"/>
              </w:rPr>
            </w:pPr>
            <w:r w:rsidRPr="00B5489B">
              <w:rPr>
                <w:b/>
                <w:bCs/>
                <w:lang w:val="en-US"/>
              </w:rPr>
              <w:t xml:space="preserve">Dafny </w:t>
            </w:r>
            <w:r w:rsidR="00CF2A5C">
              <w:rPr>
                <w:lang w:val="en-US"/>
              </w:rPr>
              <w:t xml:space="preserve">’s </w:t>
            </w:r>
            <w:r w:rsidR="009A0B0C">
              <w:rPr>
                <w:lang w:val="en-US"/>
              </w:rPr>
              <w:t>correctness</w:t>
            </w:r>
            <w:r w:rsidR="00CF2A5C">
              <w:rPr>
                <w:lang w:val="en-US"/>
              </w:rPr>
              <w:t xml:space="preserve"> is ex post</w:t>
            </w:r>
            <w:r w:rsidR="009A0B0C">
              <w:rPr>
                <w:lang w:val="en-US"/>
              </w:rPr>
              <w:t>.</w:t>
            </w:r>
          </w:p>
        </w:tc>
      </w:tr>
    </w:tbl>
    <w:p w14:paraId="18C4788A" w14:textId="56FFA6D4" w:rsidR="009A0B0C" w:rsidRPr="009A0B0C" w:rsidRDefault="009A0B0C" w:rsidP="009A0B0C">
      <w:pPr>
        <w:pStyle w:val="b-bazowyp"/>
        <w:rPr>
          <w:lang w:val="en-US"/>
        </w:rPr>
      </w:pPr>
      <w:r>
        <w:rPr>
          <w:lang w:val="en-US"/>
        </w:rPr>
        <w:t xml:space="preserve">To a large extent </w:t>
      </w:r>
      <w:r w:rsidR="00427ED9">
        <w:rPr>
          <w:lang w:val="en-US"/>
        </w:rPr>
        <w:t>a technical</w:t>
      </w:r>
      <w:r>
        <w:rPr>
          <w:lang w:val="en-US"/>
        </w:rPr>
        <w:t xml:space="preserve"> comparison of </w:t>
      </w:r>
      <w:r>
        <w:rPr>
          <w:b/>
          <w:bCs/>
          <w:lang w:val="en-US"/>
        </w:rPr>
        <w:t>Lingua</w:t>
      </w:r>
      <w:r>
        <w:rPr>
          <w:lang w:val="en-US"/>
        </w:rPr>
        <w:t xml:space="preserve"> with </w:t>
      </w:r>
      <w:r w:rsidR="00B5489B" w:rsidRPr="00B5489B">
        <w:rPr>
          <w:b/>
          <w:bCs/>
          <w:lang w:val="en-US"/>
        </w:rPr>
        <w:t>Rocq</w:t>
      </w:r>
      <w:r>
        <w:rPr>
          <w:lang w:val="en-US"/>
        </w:rPr>
        <w:t xml:space="preserve"> is similar.</w:t>
      </w:r>
    </w:p>
    <w:p w14:paraId="3689C3ED" w14:textId="5A981E04" w:rsidR="00A813E8" w:rsidRPr="005D6CF7" w:rsidRDefault="00A813E8" w:rsidP="00A813E8">
      <w:pPr>
        <w:pStyle w:val="Nagwek1"/>
        <w:rPr>
          <w:lang w:val="en-US"/>
        </w:rPr>
      </w:pPr>
      <w:r w:rsidRPr="005D6CF7">
        <w:rPr>
          <w:lang w:val="en-US"/>
        </w:rPr>
        <w:lastRenderedPageBreak/>
        <w:t>References</w:t>
      </w:r>
    </w:p>
    <w:p w14:paraId="2A5073CA" w14:textId="77777777" w:rsidR="00A813E8" w:rsidRPr="00B654BD" w:rsidRDefault="00A813E8" w:rsidP="00A813E8">
      <w:pPr>
        <w:pStyle w:val="b-bibliografia"/>
        <w:numPr>
          <w:ilvl w:val="0"/>
          <w:numId w:val="8"/>
        </w:numPr>
        <w:rPr>
          <w:lang w:val="en-US"/>
        </w:rPr>
      </w:pPr>
      <w:bookmarkStart w:id="3" w:name="_Ref167546078"/>
      <w:bookmarkStart w:id="4" w:name="_Ref175892095"/>
      <w:bookmarkStart w:id="5" w:name="_Ref167547523"/>
      <w:r w:rsidRPr="00B654BD">
        <w:rPr>
          <w:lang w:val="en-US"/>
        </w:rPr>
        <w:t xml:space="preserve">Blikle Andrzej, </w:t>
      </w:r>
      <w:r w:rsidRPr="00B654BD">
        <w:rPr>
          <w:i/>
          <w:iCs/>
          <w:lang w:val="en-US"/>
        </w:rPr>
        <w:t>Toward Mathematical Structured Programming</w:t>
      </w:r>
      <w:r w:rsidRPr="00B654BD">
        <w:rPr>
          <w:lang w:val="en-US"/>
        </w:rPr>
        <w:t>, Formal Description of Programming Concepts (Proc. IFIP Working Conf. St. Andrews, N.B Canada 1977, E.J Neuhold ed. pp. 183-2012, North Holland, Amsterdam 1978</w:t>
      </w:r>
      <w:bookmarkEnd w:id="3"/>
    </w:p>
    <w:p w14:paraId="6B76CC38" w14:textId="77777777" w:rsidR="00A813E8" w:rsidRPr="00B654BD" w:rsidRDefault="00A813E8" w:rsidP="00A813E8">
      <w:pPr>
        <w:pStyle w:val="b-bibliografia"/>
        <w:numPr>
          <w:ilvl w:val="0"/>
          <w:numId w:val="8"/>
        </w:numPr>
        <w:rPr>
          <w:lang w:val="en-US"/>
        </w:rPr>
      </w:pPr>
      <w:bookmarkStart w:id="6" w:name="_Ref167597371"/>
      <w:r w:rsidRPr="00B654BD">
        <w:rPr>
          <w:lang w:val="en-US"/>
        </w:rPr>
        <w:t xml:space="preserve">Blikle Andrzej, </w:t>
      </w:r>
      <w:r w:rsidRPr="00B654BD">
        <w:rPr>
          <w:i/>
          <w:iCs/>
          <w:lang w:val="en-US"/>
        </w:rPr>
        <w:t>On Correct Program Development</w:t>
      </w:r>
      <w:r w:rsidRPr="00B654BD">
        <w:rPr>
          <w:lang w:val="en-US"/>
        </w:rPr>
        <w:t>, Proc. 4</w:t>
      </w:r>
      <w:r w:rsidRPr="00B654BD">
        <w:rPr>
          <w:vertAlign w:val="superscript"/>
          <w:lang w:val="en-US"/>
        </w:rPr>
        <w:t>th</w:t>
      </w:r>
      <w:r w:rsidRPr="00B654BD">
        <w:rPr>
          <w:lang w:val="en-US"/>
        </w:rPr>
        <w:t xml:space="preserve"> Int. Conf. on Software Engineering, 1979 pp. 164-173</w:t>
      </w:r>
      <w:bookmarkEnd w:id="6"/>
    </w:p>
    <w:p w14:paraId="47857741" w14:textId="77777777" w:rsidR="00A813E8" w:rsidRPr="00B654BD" w:rsidRDefault="00A813E8" w:rsidP="00A813E8">
      <w:pPr>
        <w:pStyle w:val="b-bibliografia"/>
        <w:numPr>
          <w:ilvl w:val="0"/>
          <w:numId w:val="8"/>
        </w:numPr>
        <w:rPr>
          <w:lang w:val="en-US"/>
        </w:rPr>
      </w:pPr>
      <w:r w:rsidRPr="00B654BD">
        <w:rPr>
          <w:lang w:val="en-US"/>
        </w:rPr>
        <w:t xml:space="preserve"> </w:t>
      </w:r>
      <w:bookmarkStart w:id="7" w:name="_Ref167596658"/>
      <w:r w:rsidRPr="00B654BD">
        <w:rPr>
          <w:lang w:val="en-US"/>
        </w:rPr>
        <w:t xml:space="preserve">Blikle Andrzej, </w:t>
      </w:r>
      <w:r w:rsidRPr="00B654BD">
        <w:rPr>
          <w:i/>
          <w:iCs/>
          <w:lang w:val="en-US"/>
        </w:rPr>
        <w:t>On the Development of Correct Specified Programs</w:t>
      </w:r>
      <w:r w:rsidRPr="00B654BD">
        <w:rPr>
          <w:lang w:val="en-US"/>
        </w:rPr>
        <w:t>, IEEE Transactions on Software Engineering, SE-7 1981, pp. 519-527</w:t>
      </w:r>
      <w:bookmarkEnd w:id="7"/>
    </w:p>
    <w:p w14:paraId="663CDCA4" w14:textId="77777777" w:rsidR="00A813E8" w:rsidRPr="00B654BD" w:rsidRDefault="00A813E8" w:rsidP="00A813E8">
      <w:pPr>
        <w:pStyle w:val="b-bibliografia"/>
        <w:numPr>
          <w:ilvl w:val="0"/>
          <w:numId w:val="8"/>
        </w:numPr>
        <w:rPr>
          <w:lang w:val="en-US"/>
        </w:rPr>
      </w:pPr>
      <w:bookmarkStart w:id="8" w:name="_Ref167546109"/>
      <w:r w:rsidRPr="00B654BD">
        <w:rPr>
          <w:lang w:val="en-US"/>
        </w:rPr>
        <w:t xml:space="preserve">Blikle Andrzej, </w:t>
      </w:r>
      <w:r w:rsidRPr="00B654BD">
        <w:rPr>
          <w:i/>
          <w:iCs/>
          <w:lang w:val="en-US"/>
        </w:rPr>
        <w:t>The Clean Termination of Iterative Programs</w:t>
      </w:r>
      <w:r w:rsidRPr="00B654BD">
        <w:rPr>
          <w:lang w:val="en-US"/>
        </w:rPr>
        <w:t>, Acta Informatica, 16, 1981, pp. 199-217.</w:t>
      </w:r>
      <w:bookmarkEnd w:id="8"/>
    </w:p>
    <w:p w14:paraId="47E96C39" w14:textId="77777777" w:rsidR="00A813E8" w:rsidRDefault="00A813E8" w:rsidP="00A813E8">
      <w:pPr>
        <w:pStyle w:val="b-lista"/>
        <w:numPr>
          <w:ilvl w:val="0"/>
          <w:numId w:val="8"/>
        </w:numPr>
        <w:jc w:val="left"/>
        <w:rPr>
          <w:lang w:val="en-US"/>
        </w:rPr>
      </w:pPr>
      <w:bookmarkStart w:id="9" w:name="_Ref177530871"/>
      <w:r w:rsidRPr="006975D0">
        <w:rPr>
          <w:lang w:val="en-US"/>
        </w:rPr>
        <w:t>Blikle</w:t>
      </w:r>
      <w:r>
        <w:rPr>
          <w:lang w:val="en-US"/>
        </w:rPr>
        <w:t xml:space="preserve"> Andrzej</w:t>
      </w:r>
      <w:r w:rsidRPr="006975D0">
        <w:rPr>
          <w:lang w:val="en-US"/>
        </w:rPr>
        <w:t>, Chrząstowski-Wachtel</w:t>
      </w:r>
      <w:r>
        <w:rPr>
          <w:lang w:val="en-US"/>
        </w:rPr>
        <w:t xml:space="preserve"> Piotr</w:t>
      </w:r>
      <w:r w:rsidRPr="006975D0">
        <w:rPr>
          <w:lang w:val="en-US"/>
        </w:rPr>
        <w:t>, Jabłonowski</w:t>
      </w:r>
      <w:r>
        <w:rPr>
          <w:lang w:val="en-US"/>
        </w:rPr>
        <w:t xml:space="preserve"> Janusz and</w:t>
      </w:r>
      <w:r w:rsidRPr="006975D0">
        <w:rPr>
          <w:lang w:val="en-US"/>
        </w:rPr>
        <w:t xml:space="preserve"> </w:t>
      </w:r>
      <w:r>
        <w:rPr>
          <w:lang w:val="en-US"/>
        </w:rPr>
        <w:t>T</w:t>
      </w:r>
      <w:r w:rsidRPr="006975D0">
        <w:rPr>
          <w:lang w:val="en-US"/>
        </w:rPr>
        <w:t>arlecki</w:t>
      </w:r>
      <w:r>
        <w:rPr>
          <w:lang w:val="en-US"/>
        </w:rPr>
        <w:t xml:space="preserve"> Andrzej</w:t>
      </w:r>
      <w:r w:rsidRPr="006975D0">
        <w:rPr>
          <w:lang w:val="en-US"/>
        </w:rPr>
        <w:t xml:space="preserve">, </w:t>
      </w:r>
      <w:r w:rsidRPr="006975D0">
        <w:rPr>
          <w:i/>
          <w:iCs/>
          <w:lang w:val="en-US"/>
        </w:rPr>
        <w:t>A Denotational Engineering of Programming Languages</w:t>
      </w:r>
      <w:r w:rsidRPr="006975D0">
        <w:rPr>
          <w:lang w:val="en-US"/>
        </w:rPr>
        <w:t>, a book in progres</w:t>
      </w:r>
      <w:r>
        <w:rPr>
          <w:lang w:val="en-US"/>
        </w:rPr>
        <w:t>s</w:t>
      </w:r>
      <w:bookmarkEnd w:id="4"/>
      <w:r>
        <w:rPr>
          <w:lang w:val="en-US"/>
        </w:rPr>
        <w:t xml:space="preserve">, 2024, </w:t>
      </w:r>
      <w:hyperlink r:id="rId9" w:history="1">
        <w:r w:rsidRPr="00953518">
          <w:rPr>
            <w:rStyle w:val="Hipercze"/>
            <w:lang w:val="en-US"/>
          </w:rPr>
          <w:t>https://moznainaczej.com.pl/what-has-been-done/the-book</w:t>
        </w:r>
      </w:hyperlink>
      <w:bookmarkEnd w:id="9"/>
      <w:r>
        <w:rPr>
          <w:lang w:val="en-US"/>
        </w:rPr>
        <w:t xml:space="preserve"> </w:t>
      </w:r>
    </w:p>
    <w:p w14:paraId="53FC86FD" w14:textId="77777777" w:rsidR="00A813E8" w:rsidRPr="00D87917" w:rsidRDefault="00A813E8" w:rsidP="00A813E8">
      <w:pPr>
        <w:pStyle w:val="b-lista"/>
        <w:numPr>
          <w:ilvl w:val="0"/>
          <w:numId w:val="8"/>
        </w:numPr>
        <w:rPr>
          <w:lang w:val="en-US"/>
        </w:rPr>
      </w:pPr>
      <w:bookmarkStart w:id="10" w:name="_Ref167546240"/>
      <w:bookmarkStart w:id="11" w:name="_Ref177530253"/>
      <w:bookmarkStart w:id="12" w:name="_Ref175903317"/>
      <w:r w:rsidRPr="00D87917">
        <w:rPr>
          <w:lang w:val="en-US"/>
        </w:rPr>
        <w:t xml:space="preserve">Bordis Tabea, Runge Tobias, Schaefer Ina, </w:t>
      </w:r>
      <w:r w:rsidRPr="00D87917">
        <w:rPr>
          <w:i/>
          <w:iCs/>
          <w:lang w:val="en-US"/>
        </w:rPr>
        <w:t>Correctness-by-Construction for Feature-Oriented Software Product Lines</w:t>
      </w:r>
      <w:r w:rsidRPr="00D87917">
        <w:rPr>
          <w:lang w:val="en-US"/>
        </w:rPr>
        <w:t xml:space="preserve">, Proceedings of the 19th ACM SIGPLAN International Conference on Generative Programming: Concepts and Experiences (GPCE ’20), November 16–17, 2020, Virtual, USA. ACM, New York, NY, USA, 13 pages. </w:t>
      </w:r>
      <w:hyperlink r:id="rId10" w:history="1">
        <w:r w:rsidRPr="00D87917">
          <w:rPr>
            <w:rStyle w:val="Hipercze"/>
            <w:lang w:val="en-US"/>
          </w:rPr>
          <w:t>https://doi.org/10.1145/3425898.3426959</w:t>
        </w:r>
      </w:hyperlink>
      <w:bookmarkEnd w:id="10"/>
    </w:p>
    <w:p w14:paraId="60E9AF15" w14:textId="77777777" w:rsidR="00A813E8" w:rsidRPr="00B654BD" w:rsidRDefault="00A813E8" w:rsidP="00A813E8">
      <w:pPr>
        <w:pStyle w:val="b-bibliografia"/>
        <w:numPr>
          <w:ilvl w:val="0"/>
          <w:numId w:val="8"/>
        </w:numPr>
        <w:rPr>
          <w:lang w:val="en-US"/>
        </w:rPr>
      </w:pPr>
      <w:bookmarkStart w:id="13" w:name="_Ref197227324"/>
      <w:r w:rsidRPr="00B654BD">
        <w:rPr>
          <w:lang w:val="en-US"/>
        </w:rPr>
        <w:t xml:space="preserve">Dijkstra Edsger, W., </w:t>
      </w:r>
      <w:r w:rsidRPr="00B654BD">
        <w:rPr>
          <w:i/>
          <w:iCs/>
          <w:lang w:val="en-US"/>
        </w:rPr>
        <w:t>A constructive approach to the problem of program correctness</w:t>
      </w:r>
      <w:r w:rsidRPr="00B654BD">
        <w:rPr>
          <w:lang w:val="en-US"/>
        </w:rPr>
        <w:t>, BIT 8 (1968)</w:t>
      </w:r>
      <w:bookmarkEnd w:id="11"/>
      <w:bookmarkEnd w:id="13"/>
    </w:p>
    <w:p w14:paraId="7FEE9370" w14:textId="77777777" w:rsidR="00A813E8" w:rsidRPr="00B654BD" w:rsidRDefault="00A813E8" w:rsidP="00A813E8">
      <w:pPr>
        <w:pStyle w:val="b-bibliografia"/>
        <w:numPr>
          <w:ilvl w:val="0"/>
          <w:numId w:val="8"/>
        </w:numPr>
        <w:rPr>
          <w:lang w:val="en-US"/>
        </w:rPr>
      </w:pPr>
      <w:bookmarkStart w:id="14" w:name="_Ref167546033"/>
      <w:r w:rsidRPr="00B654BD">
        <w:rPr>
          <w:lang w:val="en-US"/>
        </w:rPr>
        <w:t xml:space="preserve">Dijkstra Edsger, W., </w:t>
      </w:r>
      <w:r w:rsidRPr="00B654BD">
        <w:rPr>
          <w:i/>
          <w:iCs/>
          <w:lang w:val="en-US"/>
        </w:rPr>
        <w:t>A Discipline of Programming</w:t>
      </w:r>
      <w:r w:rsidRPr="00B654BD">
        <w:rPr>
          <w:lang w:val="en-US"/>
        </w:rPr>
        <w:t>, Prentice-Hall, Inc., Englewood Cliffs, New Jersey 1976</w:t>
      </w:r>
      <w:bookmarkEnd w:id="14"/>
    </w:p>
    <w:p w14:paraId="7E9B3595" w14:textId="77777777" w:rsidR="00A813E8" w:rsidRDefault="00A813E8" w:rsidP="00A813E8">
      <w:pPr>
        <w:pStyle w:val="b-lista"/>
        <w:numPr>
          <w:ilvl w:val="0"/>
          <w:numId w:val="8"/>
        </w:numPr>
        <w:jc w:val="left"/>
        <w:rPr>
          <w:lang w:val="en-US"/>
        </w:rPr>
      </w:pPr>
      <w:bookmarkStart w:id="15" w:name="_Ref176412896"/>
      <w:bookmarkEnd w:id="12"/>
      <w:r w:rsidRPr="007E3708">
        <w:rPr>
          <w:lang w:val="en-US"/>
        </w:rPr>
        <w:t>Leino K. Rustan M.,</w:t>
      </w:r>
      <w:r>
        <w:rPr>
          <w:lang w:val="en-US"/>
        </w:rPr>
        <w:t xml:space="preserve"> </w:t>
      </w:r>
      <w:r>
        <w:rPr>
          <w:i/>
          <w:iCs/>
          <w:lang w:val="en-US"/>
        </w:rPr>
        <w:t>This is Boogie 2</w:t>
      </w:r>
      <w:r>
        <w:rPr>
          <w:lang w:val="en-US"/>
        </w:rPr>
        <w:t xml:space="preserve">, Manuscript KRML 178,working draft 24 June 2008, </w:t>
      </w:r>
      <w:hyperlink r:id="rId11" w:history="1">
        <w:r w:rsidRPr="00E56A3C">
          <w:rPr>
            <w:rStyle w:val="Hipercze"/>
            <w:lang w:val="en-US"/>
          </w:rPr>
          <w:t>https://www.microsoft.com/en-us/research/project/boogie-an-intermediate-verification-language/publications/</w:t>
        </w:r>
      </w:hyperlink>
      <w:bookmarkEnd w:id="15"/>
      <w:r>
        <w:rPr>
          <w:lang w:val="en-US"/>
        </w:rPr>
        <w:t xml:space="preserve"> </w:t>
      </w:r>
    </w:p>
    <w:p w14:paraId="236385C0" w14:textId="77777777" w:rsidR="00A813E8" w:rsidRPr="00E66030" w:rsidRDefault="00A813E8" w:rsidP="00A813E8">
      <w:pPr>
        <w:pStyle w:val="b-lista"/>
        <w:numPr>
          <w:ilvl w:val="0"/>
          <w:numId w:val="8"/>
        </w:numPr>
        <w:jc w:val="left"/>
        <w:rPr>
          <w:lang w:val="en-US"/>
        </w:rPr>
      </w:pPr>
      <w:bookmarkStart w:id="16" w:name="_Ref177530365"/>
      <w:bookmarkStart w:id="17" w:name="_Ref175989066"/>
      <w:r w:rsidRPr="00E66030">
        <w:rPr>
          <w:lang w:val="en-US"/>
        </w:rPr>
        <w:t xml:space="preserve">Leino K. Rustan M., </w:t>
      </w:r>
      <w:r w:rsidRPr="00E66030">
        <w:rPr>
          <w:i/>
          <w:iCs/>
          <w:lang w:val="en-US"/>
        </w:rPr>
        <w:t>Program Proofs</w:t>
      </w:r>
      <w:r w:rsidRPr="00E66030">
        <w:rPr>
          <w:lang w:val="en-US"/>
        </w:rPr>
        <w:t>, MIT Press</w:t>
      </w:r>
      <w:r>
        <w:rPr>
          <w:lang w:val="en-US"/>
        </w:rPr>
        <w:t xml:space="preserve"> 2023,</w:t>
      </w:r>
      <w:bookmarkEnd w:id="16"/>
    </w:p>
    <w:p w14:paraId="3C0ECA87" w14:textId="77777777" w:rsidR="00A813E8" w:rsidRDefault="00A813E8" w:rsidP="00A813E8">
      <w:pPr>
        <w:pStyle w:val="b-lista"/>
        <w:numPr>
          <w:ilvl w:val="0"/>
          <w:numId w:val="8"/>
        </w:numPr>
        <w:jc w:val="left"/>
        <w:rPr>
          <w:lang w:val="en-US"/>
        </w:rPr>
      </w:pPr>
      <w:bookmarkStart w:id="18" w:name="_Ref177530362"/>
      <w:r w:rsidRPr="007E3708">
        <w:rPr>
          <w:lang w:val="en-US"/>
        </w:rPr>
        <w:t>Leino K. Rustan M., Cok</w:t>
      </w:r>
      <w:r>
        <w:rPr>
          <w:lang w:val="en-US"/>
        </w:rPr>
        <w:t xml:space="preserve"> </w:t>
      </w:r>
      <w:r w:rsidRPr="007E3708">
        <w:rPr>
          <w:lang w:val="en-US"/>
        </w:rPr>
        <w:t>David R., and the Dafny contributors</w:t>
      </w:r>
      <w:r>
        <w:rPr>
          <w:lang w:val="en-US"/>
        </w:rPr>
        <w:t xml:space="preserve">, </w:t>
      </w:r>
      <w:r>
        <w:rPr>
          <w:i/>
          <w:iCs/>
          <w:lang w:val="en-US"/>
        </w:rPr>
        <w:t>Dafny Reference Manual</w:t>
      </w:r>
      <w:r>
        <w:rPr>
          <w:lang w:val="en-US"/>
        </w:rPr>
        <w:t xml:space="preserve">, August 29, 2024, </w:t>
      </w:r>
      <w:hyperlink r:id="rId12" w:history="1">
        <w:r w:rsidRPr="00C54B88">
          <w:rPr>
            <w:rStyle w:val="Hipercze"/>
            <w:lang w:val="en-US"/>
          </w:rPr>
          <w:t>http://dafny.org/dafny/DafnyRef/DafnyRef</w:t>
        </w:r>
      </w:hyperlink>
      <w:r>
        <w:rPr>
          <w:lang w:val="en-US"/>
        </w:rPr>
        <w:t xml:space="preserve"> ,</w:t>
      </w:r>
      <w:bookmarkEnd w:id="18"/>
    </w:p>
    <w:p w14:paraId="1E7C643A" w14:textId="77777777" w:rsidR="00A813E8" w:rsidRDefault="00A813E8" w:rsidP="00A813E8">
      <w:pPr>
        <w:pStyle w:val="b-lista"/>
        <w:numPr>
          <w:ilvl w:val="0"/>
          <w:numId w:val="8"/>
        </w:numPr>
        <w:jc w:val="left"/>
        <w:rPr>
          <w:bCs/>
          <w:lang w:val="en-US"/>
        </w:rPr>
      </w:pPr>
      <w:bookmarkStart w:id="19" w:name="_Ref197175895"/>
      <w:r w:rsidRPr="00C65B72">
        <w:rPr>
          <w:bCs/>
          <w:lang w:val="en-US"/>
        </w:rPr>
        <w:t>Getting Started with Dafny: A Guide</w:t>
      </w:r>
      <w:r>
        <w:rPr>
          <w:bCs/>
          <w:lang w:val="en-US"/>
        </w:rPr>
        <w:t xml:space="preserve">, </w:t>
      </w:r>
      <w:hyperlink r:id="rId13" w:history="1">
        <w:r w:rsidRPr="00953518">
          <w:rPr>
            <w:rStyle w:val="Hipercze"/>
            <w:bCs/>
            <w:lang w:val="en-US"/>
          </w:rPr>
          <w:t>https://dafny.org/latest/OnlineTutorial/guide</w:t>
        </w:r>
      </w:hyperlink>
      <w:bookmarkEnd w:id="17"/>
      <w:bookmarkEnd w:id="19"/>
      <w:r>
        <w:rPr>
          <w:bCs/>
          <w:lang w:val="en-US"/>
        </w:rPr>
        <w:t xml:space="preserve"> </w:t>
      </w:r>
      <w:bookmarkEnd w:id="5"/>
    </w:p>
    <w:bookmarkEnd w:id="0"/>
    <w:p w14:paraId="4359F4A5" w14:textId="77777777" w:rsidR="00083151" w:rsidRPr="00F513DD" w:rsidRDefault="00083151" w:rsidP="00083151">
      <w:pPr>
        <w:pStyle w:val="b-bazowyp"/>
        <w:rPr>
          <w:lang w:val="en-US"/>
        </w:rPr>
      </w:pPr>
    </w:p>
    <w:sectPr w:rsidR="00083151" w:rsidRPr="00F513DD" w:rsidSect="00F029F8">
      <w:headerReference w:type="default" r:id="rId14"/>
      <w:pgSz w:w="11907" w:h="16840" w:code="9"/>
      <w:pgMar w:top="720" w:right="720" w:bottom="720" w:left="720"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9635F" w14:textId="77777777" w:rsidR="002E67A9" w:rsidRDefault="002E67A9" w:rsidP="00481A04">
      <w:r>
        <w:separator/>
      </w:r>
    </w:p>
  </w:endnote>
  <w:endnote w:type="continuationSeparator" w:id="0">
    <w:p w14:paraId="428B17EC" w14:textId="77777777" w:rsidR="002E67A9" w:rsidRDefault="002E67A9" w:rsidP="00481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0B200" w14:textId="77777777" w:rsidR="002E67A9" w:rsidRDefault="002E67A9" w:rsidP="00481A04">
      <w:r>
        <w:separator/>
      </w:r>
    </w:p>
  </w:footnote>
  <w:footnote w:type="continuationSeparator" w:id="0">
    <w:p w14:paraId="146C6180" w14:textId="77777777" w:rsidR="002E67A9" w:rsidRDefault="002E67A9" w:rsidP="00481A04">
      <w:r>
        <w:continuationSeparator/>
      </w:r>
    </w:p>
  </w:footnote>
  <w:footnote w:id="1">
    <w:p w14:paraId="7E903C8F" w14:textId="18F789EE" w:rsidR="00F513DD" w:rsidRPr="00F513DD" w:rsidRDefault="00F513DD">
      <w:pPr>
        <w:pStyle w:val="Tekstprzypisudolnego"/>
        <w:rPr>
          <w:lang w:val="en-US"/>
        </w:rPr>
      </w:pPr>
      <w:r>
        <w:rPr>
          <w:rStyle w:val="Odwoanieprzypisudolnego"/>
        </w:rPr>
        <w:footnoteRef/>
      </w:r>
      <w:r w:rsidRPr="00F513DD">
        <w:rPr>
          <w:lang w:val="en-US"/>
        </w:rPr>
        <w:t xml:space="preserve"> Another mention of this idea i</w:t>
      </w:r>
      <w:r>
        <w:rPr>
          <w:lang w:val="en-US"/>
        </w:rPr>
        <w:t xml:space="preserve">s in Dijkstra’s </w:t>
      </w:r>
      <w:r>
        <w:rPr>
          <w:lang w:val="en-US"/>
        </w:rPr>
        <w:fldChar w:fldCharType="begin"/>
      </w:r>
      <w:r>
        <w:rPr>
          <w:lang w:val="en-US"/>
        </w:rPr>
        <w:instrText xml:space="preserve"> REF _Ref197227324 \r \h </w:instrText>
      </w:r>
      <w:r>
        <w:rPr>
          <w:lang w:val="en-US"/>
        </w:rPr>
      </w:r>
      <w:r>
        <w:rPr>
          <w:lang w:val="en-US"/>
        </w:rPr>
        <w:fldChar w:fldCharType="separate"/>
      </w:r>
      <w:r w:rsidR="004254AD">
        <w:rPr>
          <w:lang w:val="en-US"/>
        </w:rPr>
        <w:t>[7]</w:t>
      </w:r>
      <w:r>
        <w:rPr>
          <w:lang w:val="en-US"/>
        </w:rPr>
        <w:fldChar w:fldCharType="end"/>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601415"/>
      <w:docPartObj>
        <w:docPartGallery w:val="Page Numbers (Top of Page)"/>
        <w:docPartUnique/>
      </w:docPartObj>
    </w:sdtPr>
    <w:sdtContent>
      <w:p w14:paraId="2479AE7F" w14:textId="07DDAF1B" w:rsidR="00D064E6" w:rsidRPr="00D064E6" w:rsidRDefault="00D064E6">
        <w:pPr>
          <w:pStyle w:val="Nagwek"/>
          <w:rPr>
            <w:lang w:val="en-US"/>
          </w:rPr>
        </w:pPr>
        <w:r w:rsidRPr="00D064E6">
          <w:rPr>
            <w:lang w:val="en-US"/>
          </w:rPr>
          <w:t xml:space="preserve">Andrzej Blikle, </w:t>
        </w:r>
        <w:r>
          <w:rPr>
            <w:lang w:val="en-US"/>
          </w:rPr>
          <w:t>Lingua versus similar approaches</w:t>
        </w:r>
        <w:r>
          <w:rPr>
            <w:lang w:val="en-US"/>
          </w:rPr>
          <w:tab/>
        </w:r>
        <w:r>
          <w:rPr>
            <w:lang w:val="en-US"/>
          </w:rPr>
          <w:tab/>
        </w:r>
        <w:r>
          <w:rPr>
            <w:lang w:val="en-US"/>
          </w:rPr>
          <w:tab/>
        </w:r>
        <w:r>
          <w:rPr>
            <w:lang w:val="en-US"/>
          </w:rPr>
          <w:tab/>
        </w:r>
        <w:r>
          <w:rPr>
            <w:lang w:val="en-US"/>
          </w:rPr>
          <w:tab/>
        </w:r>
        <w:r>
          <w:rPr>
            <w:lang w:val="en-US"/>
          </w:rPr>
          <w:tab/>
        </w:r>
        <w:r>
          <w:rPr>
            <w:lang w:val="en-US"/>
          </w:rPr>
          <w:tab/>
        </w:r>
        <w:r>
          <w:fldChar w:fldCharType="begin"/>
        </w:r>
        <w:r w:rsidRPr="00D064E6">
          <w:rPr>
            <w:lang w:val="en-US"/>
          </w:rPr>
          <w:instrText>PAGE   \* MERGEFORMAT</w:instrText>
        </w:r>
        <w:r>
          <w:fldChar w:fldCharType="separate"/>
        </w:r>
        <w:r w:rsidRPr="00D064E6">
          <w:rPr>
            <w:lang w:val="en-US"/>
          </w:rPr>
          <w:t>2</w:t>
        </w:r>
        <w:r>
          <w:fldChar w:fldCharType="end"/>
        </w:r>
      </w:p>
    </w:sdtContent>
  </w:sdt>
  <w:p w14:paraId="105067ED" w14:textId="7D0C5DAA" w:rsidR="00D064E6" w:rsidRPr="00D064E6" w:rsidRDefault="00D064E6">
    <w:pPr>
      <w:pStyle w:val="Nagwek"/>
      <w:rPr>
        <w:lang w:val="en-US"/>
      </w:rPr>
    </w:pPr>
    <w:r>
      <w:rPr>
        <w:noProof/>
        <w:lang w:val="en-US"/>
      </w:rPr>
      <mc:AlternateContent>
        <mc:Choice Requires="wps">
          <w:drawing>
            <wp:anchor distT="0" distB="0" distL="114300" distR="114300" simplePos="0" relativeHeight="251659264" behindDoc="0" locked="0" layoutInCell="1" allowOverlap="1" wp14:anchorId="5E723E3D" wp14:editId="5E5D0383">
              <wp:simplePos x="0" y="0"/>
              <wp:positionH relativeFrom="column">
                <wp:posOffset>3975</wp:posOffset>
              </wp:positionH>
              <wp:positionV relativeFrom="paragraph">
                <wp:posOffset>29293</wp:posOffset>
              </wp:positionV>
              <wp:extent cx="6591631" cy="0"/>
              <wp:effectExtent l="0" t="0" r="0" b="0"/>
              <wp:wrapNone/>
              <wp:docPr id="1299041440" name="Łącznik prosty 1"/>
              <wp:cNvGraphicFramePr/>
              <a:graphic xmlns:a="http://schemas.openxmlformats.org/drawingml/2006/main">
                <a:graphicData uri="http://schemas.microsoft.com/office/word/2010/wordprocessingShape">
                  <wps:wsp>
                    <wps:cNvCnPr/>
                    <wps:spPr>
                      <a:xfrm>
                        <a:off x="0" y="0"/>
                        <a:ext cx="65916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A52043" id="Łącznik prosty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2.3pt" to="519.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" strokecolor="#4472c4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0B12ED3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pStyle w:val="Nagwek7"/>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1" w15:restartNumberingAfterBreak="0">
    <w:nsid w:val="08B52EE7"/>
    <w:multiLevelType w:val="hybridMultilevel"/>
    <w:tmpl w:val="01B8317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DA0E48"/>
    <w:multiLevelType w:val="hybridMultilevel"/>
    <w:tmpl w:val="070CC7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00248A6"/>
    <w:multiLevelType w:val="hybridMultilevel"/>
    <w:tmpl w:val="96DE57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C0677D"/>
    <w:multiLevelType w:val="hybridMultilevel"/>
    <w:tmpl w:val="5D749016"/>
    <w:lvl w:ilvl="0" w:tplc="A742259A">
      <w:start w:val="1"/>
      <w:numFmt w:val="decimal"/>
      <w:pStyle w:val="b-listabibliografia"/>
      <w:lvlText w:val="[%1]"/>
      <w:lvlJc w:val="left"/>
      <w:pPr>
        <w:tabs>
          <w:tab w:val="num" w:pos="964"/>
        </w:tabs>
        <w:ind w:left="964" w:hanging="604"/>
      </w:pPr>
      <w:rPr>
        <w:rFonts w:hint="default"/>
      </w:rPr>
    </w:lvl>
    <w:lvl w:ilvl="1" w:tplc="E4C01CC4">
      <w:start w:val="1"/>
      <w:numFmt w:val="lowerLetter"/>
      <w:lvlText w:val="%2."/>
      <w:lvlJc w:val="left"/>
      <w:pPr>
        <w:tabs>
          <w:tab w:val="num" w:pos="1440"/>
        </w:tabs>
        <w:ind w:left="1440" w:hanging="360"/>
      </w:pPr>
    </w:lvl>
    <w:lvl w:ilvl="2" w:tplc="CC64D00E" w:tentative="1">
      <w:start w:val="1"/>
      <w:numFmt w:val="lowerRoman"/>
      <w:lvlText w:val="%3."/>
      <w:lvlJc w:val="right"/>
      <w:pPr>
        <w:tabs>
          <w:tab w:val="num" w:pos="2160"/>
        </w:tabs>
        <w:ind w:left="2160" w:hanging="180"/>
      </w:pPr>
    </w:lvl>
    <w:lvl w:ilvl="3" w:tplc="662AC7E8" w:tentative="1">
      <w:start w:val="1"/>
      <w:numFmt w:val="decimal"/>
      <w:lvlText w:val="%4."/>
      <w:lvlJc w:val="left"/>
      <w:pPr>
        <w:tabs>
          <w:tab w:val="num" w:pos="2880"/>
        </w:tabs>
        <w:ind w:left="2880" w:hanging="360"/>
      </w:pPr>
    </w:lvl>
    <w:lvl w:ilvl="4" w:tplc="AA9E020C" w:tentative="1">
      <w:start w:val="1"/>
      <w:numFmt w:val="lowerLetter"/>
      <w:lvlText w:val="%5."/>
      <w:lvlJc w:val="left"/>
      <w:pPr>
        <w:tabs>
          <w:tab w:val="num" w:pos="3600"/>
        </w:tabs>
        <w:ind w:left="3600" w:hanging="360"/>
      </w:pPr>
    </w:lvl>
    <w:lvl w:ilvl="5" w:tplc="FC68C3F4" w:tentative="1">
      <w:start w:val="1"/>
      <w:numFmt w:val="lowerRoman"/>
      <w:lvlText w:val="%6."/>
      <w:lvlJc w:val="right"/>
      <w:pPr>
        <w:tabs>
          <w:tab w:val="num" w:pos="4320"/>
        </w:tabs>
        <w:ind w:left="4320" w:hanging="180"/>
      </w:pPr>
    </w:lvl>
    <w:lvl w:ilvl="6" w:tplc="09EABE74" w:tentative="1">
      <w:start w:val="1"/>
      <w:numFmt w:val="decimal"/>
      <w:lvlText w:val="%7."/>
      <w:lvlJc w:val="left"/>
      <w:pPr>
        <w:tabs>
          <w:tab w:val="num" w:pos="5040"/>
        </w:tabs>
        <w:ind w:left="5040" w:hanging="360"/>
      </w:pPr>
    </w:lvl>
    <w:lvl w:ilvl="7" w:tplc="05BEADD2" w:tentative="1">
      <w:start w:val="1"/>
      <w:numFmt w:val="lowerLetter"/>
      <w:lvlText w:val="%8."/>
      <w:lvlJc w:val="left"/>
      <w:pPr>
        <w:tabs>
          <w:tab w:val="num" w:pos="5760"/>
        </w:tabs>
        <w:ind w:left="5760" w:hanging="360"/>
      </w:pPr>
    </w:lvl>
    <w:lvl w:ilvl="8" w:tplc="EEDE5582" w:tentative="1">
      <w:start w:val="1"/>
      <w:numFmt w:val="lowerRoman"/>
      <w:lvlText w:val="%9."/>
      <w:lvlJc w:val="right"/>
      <w:pPr>
        <w:tabs>
          <w:tab w:val="num" w:pos="6480"/>
        </w:tabs>
        <w:ind w:left="6480" w:hanging="180"/>
      </w:pPr>
    </w:lvl>
  </w:abstractNum>
  <w:abstractNum w:abstractNumId="5" w15:restartNumberingAfterBreak="0">
    <w:nsid w:val="1A2B19EB"/>
    <w:multiLevelType w:val="multilevel"/>
    <w:tmpl w:val="22101F54"/>
    <w:lvl w:ilvl="0">
      <w:start w:val="1"/>
      <w:numFmt w:val="decimal"/>
      <w:pStyle w:val="Nagwek1"/>
      <w:lvlText w:val="%1"/>
      <w:lvlJc w:val="left"/>
      <w:pPr>
        <w:tabs>
          <w:tab w:val="num" w:pos="360"/>
        </w:tabs>
        <w:ind w:left="170" w:hanging="170"/>
      </w:pPr>
    </w:lvl>
    <w:lvl w:ilvl="1">
      <w:start w:val="1"/>
      <w:numFmt w:val="decimal"/>
      <w:pStyle w:val="Nagwek2"/>
      <w:lvlText w:val="%1.%2"/>
      <w:lvlJc w:val="left"/>
      <w:pPr>
        <w:tabs>
          <w:tab w:val="num" w:pos="851"/>
        </w:tabs>
        <w:ind w:left="851" w:hanging="851"/>
      </w:pPr>
    </w:lvl>
    <w:lvl w:ilvl="2">
      <w:start w:val="1"/>
      <w:numFmt w:val="decimal"/>
      <w:pStyle w:val="Nagwek3"/>
      <w:lvlText w:val="%1.%2.%3"/>
      <w:lvlJc w:val="left"/>
      <w:pPr>
        <w:tabs>
          <w:tab w:val="num" w:pos="1080"/>
        </w:tabs>
        <w:ind w:left="0" w:firstLine="0"/>
      </w:pPr>
    </w:lvl>
    <w:lvl w:ilvl="3">
      <w:start w:val="1"/>
      <w:numFmt w:val="decimal"/>
      <w:pStyle w:val="Nagwek4"/>
      <w:lvlText w:val="%1.%2.%3.%4"/>
      <w:lvlJc w:val="left"/>
      <w:pPr>
        <w:tabs>
          <w:tab w:val="num" w:pos="1080"/>
        </w:tabs>
        <w:ind w:left="170" w:hanging="170"/>
      </w:pPr>
    </w:lvl>
    <w:lvl w:ilvl="4">
      <w:start w:val="1"/>
      <w:numFmt w:val="decimal"/>
      <w:pStyle w:val="Nagwek5"/>
      <w:lvlText w:val="%1.%2.%3.%4.%5"/>
      <w:lvlJc w:val="left"/>
      <w:pPr>
        <w:tabs>
          <w:tab w:val="num" w:pos="1440"/>
        </w:tabs>
        <w:ind w:left="170" w:hanging="170"/>
      </w:pPr>
    </w:lvl>
    <w:lvl w:ilvl="5">
      <w:start w:val="1"/>
      <w:numFmt w:val="decimal"/>
      <w:pStyle w:val="Nagwek6"/>
      <w:lvlText w:val="%1.%2.%3.%4.%5.%6"/>
      <w:lvlJc w:val="left"/>
      <w:pPr>
        <w:tabs>
          <w:tab w:val="num" w:pos="1800"/>
        </w:tabs>
        <w:ind w:left="1152" w:hanging="1152"/>
      </w:pPr>
    </w:lvl>
    <w:lvl w:ilvl="6">
      <w:start w:val="1"/>
      <w:numFmt w:val="decimal"/>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6" w15:restartNumberingAfterBreak="0">
    <w:nsid w:val="49B02422"/>
    <w:multiLevelType w:val="hybridMultilevel"/>
    <w:tmpl w:val="C2642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770A2D"/>
    <w:multiLevelType w:val="hybridMultilevel"/>
    <w:tmpl w:val="04208DFC"/>
    <w:lvl w:ilvl="0" w:tplc="386255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760341"/>
    <w:multiLevelType w:val="hybridMultilevel"/>
    <w:tmpl w:val="A53A270A"/>
    <w:lvl w:ilvl="0" w:tplc="E8DE2302">
      <w:start w:val="1"/>
      <w:numFmt w:val="bullet"/>
      <w:pStyle w:val="b-listawpierwszy"/>
      <w:lvlText w:val=""/>
      <w:lvlJc w:val="left"/>
      <w:pPr>
        <w:tabs>
          <w:tab w:val="num" w:pos="1069"/>
        </w:tabs>
        <w:ind w:left="1069" w:hanging="360"/>
      </w:pPr>
      <w:rPr>
        <w:rFonts w:ascii="Symbol" w:hAnsi="Symbol" w:hint="default"/>
      </w:rPr>
    </w:lvl>
    <w:lvl w:ilvl="1" w:tplc="7AD49CB0" w:tentative="1">
      <w:start w:val="1"/>
      <w:numFmt w:val="bullet"/>
      <w:lvlText w:val="o"/>
      <w:lvlJc w:val="left"/>
      <w:pPr>
        <w:tabs>
          <w:tab w:val="num" w:pos="1789"/>
        </w:tabs>
        <w:ind w:left="1789" w:hanging="360"/>
      </w:pPr>
      <w:rPr>
        <w:rFonts w:ascii="Courier New" w:hAnsi="Courier New" w:hint="default"/>
      </w:rPr>
    </w:lvl>
    <w:lvl w:ilvl="2" w:tplc="B8507008" w:tentative="1">
      <w:start w:val="1"/>
      <w:numFmt w:val="bullet"/>
      <w:lvlText w:val=""/>
      <w:lvlJc w:val="left"/>
      <w:pPr>
        <w:tabs>
          <w:tab w:val="num" w:pos="2509"/>
        </w:tabs>
        <w:ind w:left="2509" w:hanging="360"/>
      </w:pPr>
      <w:rPr>
        <w:rFonts w:ascii="Wingdings" w:hAnsi="Wingdings" w:hint="default"/>
      </w:rPr>
    </w:lvl>
    <w:lvl w:ilvl="3" w:tplc="78F48566" w:tentative="1">
      <w:start w:val="1"/>
      <w:numFmt w:val="bullet"/>
      <w:lvlText w:val=""/>
      <w:lvlJc w:val="left"/>
      <w:pPr>
        <w:tabs>
          <w:tab w:val="num" w:pos="3229"/>
        </w:tabs>
        <w:ind w:left="3229" w:hanging="360"/>
      </w:pPr>
      <w:rPr>
        <w:rFonts w:ascii="Symbol" w:hAnsi="Symbol" w:hint="default"/>
      </w:rPr>
    </w:lvl>
    <w:lvl w:ilvl="4" w:tplc="337C6784" w:tentative="1">
      <w:start w:val="1"/>
      <w:numFmt w:val="bullet"/>
      <w:lvlText w:val="o"/>
      <w:lvlJc w:val="left"/>
      <w:pPr>
        <w:tabs>
          <w:tab w:val="num" w:pos="3949"/>
        </w:tabs>
        <w:ind w:left="3949" w:hanging="360"/>
      </w:pPr>
      <w:rPr>
        <w:rFonts w:ascii="Courier New" w:hAnsi="Courier New" w:hint="default"/>
      </w:rPr>
    </w:lvl>
    <w:lvl w:ilvl="5" w:tplc="BBBA53C2" w:tentative="1">
      <w:start w:val="1"/>
      <w:numFmt w:val="bullet"/>
      <w:lvlText w:val=""/>
      <w:lvlJc w:val="left"/>
      <w:pPr>
        <w:tabs>
          <w:tab w:val="num" w:pos="4669"/>
        </w:tabs>
        <w:ind w:left="4669" w:hanging="360"/>
      </w:pPr>
      <w:rPr>
        <w:rFonts w:ascii="Wingdings" w:hAnsi="Wingdings" w:hint="default"/>
      </w:rPr>
    </w:lvl>
    <w:lvl w:ilvl="6" w:tplc="8A86D6BA" w:tentative="1">
      <w:start w:val="1"/>
      <w:numFmt w:val="bullet"/>
      <w:lvlText w:val=""/>
      <w:lvlJc w:val="left"/>
      <w:pPr>
        <w:tabs>
          <w:tab w:val="num" w:pos="5389"/>
        </w:tabs>
        <w:ind w:left="5389" w:hanging="360"/>
      </w:pPr>
      <w:rPr>
        <w:rFonts w:ascii="Symbol" w:hAnsi="Symbol" w:hint="default"/>
      </w:rPr>
    </w:lvl>
    <w:lvl w:ilvl="7" w:tplc="220CA958" w:tentative="1">
      <w:start w:val="1"/>
      <w:numFmt w:val="bullet"/>
      <w:lvlText w:val="o"/>
      <w:lvlJc w:val="left"/>
      <w:pPr>
        <w:tabs>
          <w:tab w:val="num" w:pos="6109"/>
        </w:tabs>
        <w:ind w:left="6109" w:hanging="360"/>
      </w:pPr>
      <w:rPr>
        <w:rFonts w:ascii="Courier New" w:hAnsi="Courier New" w:hint="default"/>
      </w:rPr>
    </w:lvl>
    <w:lvl w:ilvl="8" w:tplc="27044926" w:tentative="1">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6F39263D"/>
    <w:multiLevelType w:val="singleLevel"/>
    <w:tmpl w:val="391AE202"/>
    <w:lvl w:ilvl="0">
      <w:start w:val="1"/>
      <w:numFmt w:val="bullet"/>
      <w:pStyle w:val="b-listaw"/>
      <w:lvlText w:val=""/>
      <w:lvlJc w:val="left"/>
      <w:pPr>
        <w:tabs>
          <w:tab w:val="num" w:pos="1021"/>
        </w:tabs>
        <w:ind w:left="1021" w:hanging="312"/>
      </w:pPr>
      <w:rPr>
        <w:rFonts w:ascii="Symbol" w:hAnsi="Symbol" w:hint="default"/>
        <w:lang w:val="en-GB"/>
      </w:rPr>
    </w:lvl>
  </w:abstractNum>
  <w:abstractNum w:abstractNumId="10" w15:restartNumberingAfterBreak="0">
    <w:nsid w:val="7384593E"/>
    <w:multiLevelType w:val="hybridMultilevel"/>
    <w:tmpl w:val="B48C0FBA"/>
    <w:lvl w:ilvl="0" w:tplc="337C74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83719F3"/>
    <w:multiLevelType w:val="hybridMultilevel"/>
    <w:tmpl w:val="17522834"/>
    <w:lvl w:ilvl="0" w:tplc="E768332C">
      <w:start w:val="1"/>
      <w:numFmt w:val="bullet"/>
      <w:pStyle w:val="b-listawostatni"/>
      <w:lvlText w:val=""/>
      <w:lvlJc w:val="left"/>
      <w:pPr>
        <w:tabs>
          <w:tab w:val="num" w:pos="1021"/>
        </w:tabs>
        <w:ind w:left="1021" w:hanging="312"/>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F523E51"/>
    <w:multiLevelType w:val="multilevel"/>
    <w:tmpl w:val="F1586B3C"/>
    <w:lvl w:ilvl="0">
      <w:start w:val="1"/>
      <w:numFmt w:val="decimal"/>
      <w:pStyle w:val="b-listawielopoz"/>
      <w:lvlText w:val="%1."/>
      <w:legacy w:legacy="1" w:legacySpace="113" w:legacyIndent="397"/>
      <w:lvlJc w:val="left"/>
      <w:pPr>
        <w:ind w:left="397" w:hanging="397"/>
      </w:pPr>
    </w:lvl>
    <w:lvl w:ilvl="1">
      <w:start w:val="1"/>
      <w:numFmt w:val="decimal"/>
      <w:lvlText w:val="%1.%2."/>
      <w:legacy w:legacy="1" w:legacySpace="113" w:legacyIndent="397"/>
      <w:lvlJc w:val="left"/>
      <w:pPr>
        <w:ind w:left="794" w:hanging="397"/>
      </w:pPr>
    </w:lvl>
    <w:lvl w:ilvl="2">
      <w:start w:val="1"/>
      <w:numFmt w:val="decimal"/>
      <w:lvlText w:val="%1.%2.%3."/>
      <w:legacy w:legacy="1" w:legacySpace="113" w:legacyIndent="397"/>
      <w:lvlJc w:val="left"/>
      <w:pPr>
        <w:ind w:left="1191" w:hanging="397"/>
      </w:pPr>
    </w:lvl>
    <w:lvl w:ilvl="3">
      <w:start w:val="1"/>
      <w:numFmt w:val="decimal"/>
      <w:lvlText w:val="%1.%2.%3.%4."/>
      <w:legacy w:legacy="1" w:legacySpace="0" w:legacyIndent="708"/>
      <w:lvlJc w:val="left"/>
      <w:pPr>
        <w:ind w:left="1899" w:hanging="708"/>
      </w:pPr>
    </w:lvl>
    <w:lvl w:ilvl="4">
      <w:start w:val="1"/>
      <w:numFmt w:val="decimal"/>
      <w:lvlText w:val="%1.%2.%3.%4.%5."/>
      <w:legacy w:legacy="1" w:legacySpace="0" w:legacyIndent="708"/>
      <w:lvlJc w:val="left"/>
      <w:pPr>
        <w:ind w:left="2607" w:hanging="708"/>
      </w:pPr>
    </w:lvl>
    <w:lvl w:ilvl="5">
      <w:start w:val="1"/>
      <w:numFmt w:val="decimal"/>
      <w:lvlText w:val="%1.%2.%3.%4.%5.%6."/>
      <w:legacy w:legacy="1" w:legacySpace="0" w:legacyIndent="708"/>
      <w:lvlJc w:val="left"/>
      <w:pPr>
        <w:ind w:left="3315" w:hanging="708"/>
      </w:pPr>
    </w:lvl>
    <w:lvl w:ilvl="6">
      <w:start w:val="1"/>
      <w:numFmt w:val="decimal"/>
      <w:lvlText w:val="%1.%2.%3.%4.%5.%6.%7."/>
      <w:legacy w:legacy="1" w:legacySpace="0" w:legacyIndent="708"/>
      <w:lvlJc w:val="left"/>
      <w:pPr>
        <w:ind w:left="4023" w:hanging="708"/>
      </w:pPr>
    </w:lvl>
    <w:lvl w:ilvl="7">
      <w:start w:val="1"/>
      <w:numFmt w:val="decimal"/>
      <w:lvlText w:val="%1.%2.%3.%4.%5.%6.%7.%8."/>
      <w:legacy w:legacy="1" w:legacySpace="0" w:legacyIndent="708"/>
      <w:lvlJc w:val="left"/>
      <w:pPr>
        <w:ind w:left="4731" w:hanging="708"/>
      </w:pPr>
    </w:lvl>
    <w:lvl w:ilvl="8">
      <w:start w:val="1"/>
      <w:numFmt w:val="decimal"/>
      <w:lvlText w:val="%1.%2.%3.%4.%5.%6.%7.%8.%9."/>
      <w:legacy w:legacy="1" w:legacySpace="0" w:legacyIndent="708"/>
      <w:lvlJc w:val="left"/>
      <w:pPr>
        <w:ind w:left="5439" w:hanging="708"/>
      </w:pPr>
    </w:lvl>
  </w:abstractNum>
  <w:num w:numId="1" w16cid:durableId="973146505">
    <w:abstractNumId w:val="0"/>
  </w:num>
  <w:num w:numId="2" w16cid:durableId="57213880">
    <w:abstractNumId w:val="5"/>
  </w:num>
  <w:num w:numId="3" w16cid:durableId="26493255">
    <w:abstractNumId w:val="4"/>
  </w:num>
  <w:num w:numId="4" w16cid:durableId="1826124338">
    <w:abstractNumId w:val="9"/>
  </w:num>
  <w:num w:numId="5" w16cid:durableId="377629091">
    <w:abstractNumId w:val="11"/>
  </w:num>
  <w:num w:numId="6" w16cid:durableId="1602488733">
    <w:abstractNumId w:val="8"/>
  </w:num>
  <w:num w:numId="7" w16cid:durableId="1405298099">
    <w:abstractNumId w:val="12"/>
  </w:num>
  <w:num w:numId="8" w16cid:durableId="2054502552">
    <w:abstractNumId w:val="7"/>
  </w:num>
  <w:num w:numId="9" w16cid:durableId="1823112953">
    <w:abstractNumId w:val="10"/>
  </w:num>
  <w:num w:numId="10" w16cid:durableId="45683195">
    <w:abstractNumId w:val="3"/>
  </w:num>
  <w:num w:numId="11" w16cid:durableId="2046371275">
    <w:abstractNumId w:val="2"/>
  </w:num>
  <w:num w:numId="12" w16cid:durableId="372073124">
    <w:abstractNumId w:val="1"/>
  </w:num>
  <w:num w:numId="13" w16cid:durableId="154162931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l-PL" w:vendorID="64" w:dllVersion="4096" w:nlCheck="1" w:checkStyle="0"/>
  <w:activeWritingStyle w:appName="MSWord" w:lang="en-US" w:vendorID="64" w:dllVersion="4096" w:nlCheck="1" w:checkStyle="0"/>
  <w:activeWritingStyle w:appName="MSWord" w:lang="en-GB" w:vendorID="64" w:dllVersion="4096" w:nlCheck="1" w:checkStyle="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28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3NDA3MzM2Mbc0sjRW0lEKTi0uzszPAykwNDaqBQDejH+JLgAAAA=="/>
  </w:docVars>
  <w:rsids>
    <w:rsidRoot w:val="00083151"/>
    <w:rsid w:val="00000810"/>
    <w:rsid w:val="00000C1B"/>
    <w:rsid w:val="000017ED"/>
    <w:rsid w:val="00001CF8"/>
    <w:rsid w:val="00001F5B"/>
    <w:rsid w:val="000026F5"/>
    <w:rsid w:val="00003078"/>
    <w:rsid w:val="000038AF"/>
    <w:rsid w:val="00003B48"/>
    <w:rsid w:val="00004330"/>
    <w:rsid w:val="00004A5A"/>
    <w:rsid w:val="00004AE4"/>
    <w:rsid w:val="0001024A"/>
    <w:rsid w:val="000104F3"/>
    <w:rsid w:val="00010912"/>
    <w:rsid w:val="00010A67"/>
    <w:rsid w:val="00011E16"/>
    <w:rsid w:val="00012380"/>
    <w:rsid w:val="000123D3"/>
    <w:rsid w:val="000128C4"/>
    <w:rsid w:val="00012B77"/>
    <w:rsid w:val="0001351E"/>
    <w:rsid w:val="00013DAE"/>
    <w:rsid w:val="00014817"/>
    <w:rsid w:val="00014A60"/>
    <w:rsid w:val="00014EA8"/>
    <w:rsid w:val="000170B0"/>
    <w:rsid w:val="0001728A"/>
    <w:rsid w:val="000172F1"/>
    <w:rsid w:val="00020F46"/>
    <w:rsid w:val="0002113E"/>
    <w:rsid w:val="00021AB4"/>
    <w:rsid w:val="000223BA"/>
    <w:rsid w:val="000225D9"/>
    <w:rsid w:val="0002269C"/>
    <w:rsid w:val="000226EB"/>
    <w:rsid w:val="00022D00"/>
    <w:rsid w:val="00022DE8"/>
    <w:rsid w:val="000235BB"/>
    <w:rsid w:val="00027C79"/>
    <w:rsid w:val="0003032B"/>
    <w:rsid w:val="00031515"/>
    <w:rsid w:val="00031E01"/>
    <w:rsid w:val="00032F3B"/>
    <w:rsid w:val="00034898"/>
    <w:rsid w:val="00035B6D"/>
    <w:rsid w:val="00036920"/>
    <w:rsid w:val="00040472"/>
    <w:rsid w:val="0004061A"/>
    <w:rsid w:val="00040FAC"/>
    <w:rsid w:val="00041684"/>
    <w:rsid w:val="000427D8"/>
    <w:rsid w:val="0004376C"/>
    <w:rsid w:val="00043FD8"/>
    <w:rsid w:val="00045908"/>
    <w:rsid w:val="000477BB"/>
    <w:rsid w:val="00050E11"/>
    <w:rsid w:val="0005126F"/>
    <w:rsid w:val="000515EA"/>
    <w:rsid w:val="000528C6"/>
    <w:rsid w:val="00052EBD"/>
    <w:rsid w:val="00052F26"/>
    <w:rsid w:val="00054835"/>
    <w:rsid w:val="000558FC"/>
    <w:rsid w:val="0005606D"/>
    <w:rsid w:val="000561D4"/>
    <w:rsid w:val="00056A19"/>
    <w:rsid w:val="00060574"/>
    <w:rsid w:val="000614FD"/>
    <w:rsid w:val="00061698"/>
    <w:rsid w:val="00061955"/>
    <w:rsid w:val="00062185"/>
    <w:rsid w:val="000642DD"/>
    <w:rsid w:val="000649AA"/>
    <w:rsid w:val="000658CE"/>
    <w:rsid w:val="00066AB2"/>
    <w:rsid w:val="00066C1E"/>
    <w:rsid w:val="0006768F"/>
    <w:rsid w:val="000724E1"/>
    <w:rsid w:val="00073C90"/>
    <w:rsid w:val="00073D7D"/>
    <w:rsid w:val="00074AAE"/>
    <w:rsid w:val="00074D12"/>
    <w:rsid w:val="00075317"/>
    <w:rsid w:val="00076C57"/>
    <w:rsid w:val="00080804"/>
    <w:rsid w:val="000813F5"/>
    <w:rsid w:val="00083151"/>
    <w:rsid w:val="000841F1"/>
    <w:rsid w:val="000847E2"/>
    <w:rsid w:val="00085013"/>
    <w:rsid w:val="0008684B"/>
    <w:rsid w:val="00086F07"/>
    <w:rsid w:val="00086F15"/>
    <w:rsid w:val="000872FB"/>
    <w:rsid w:val="0009030A"/>
    <w:rsid w:val="0009057E"/>
    <w:rsid w:val="00091085"/>
    <w:rsid w:val="00092ACE"/>
    <w:rsid w:val="00092DEE"/>
    <w:rsid w:val="0009340E"/>
    <w:rsid w:val="00094B76"/>
    <w:rsid w:val="000963CD"/>
    <w:rsid w:val="00096715"/>
    <w:rsid w:val="00096D51"/>
    <w:rsid w:val="00096DBA"/>
    <w:rsid w:val="000A1296"/>
    <w:rsid w:val="000A46FA"/>
    <w:rsid w:val="000A53B1"/>
    <w:rsid w:val="000A572C"/>
    <w:rsid w:val="000A6E59"/>
    <w:rsid w:val="000B2CF7"/>
    <w:rsid w:val="000B3844"/>
    <w:rsid w:val="000B4321"/>
    <w:rsid w:val="000B4953"/>
    <w:rsid w:val="000B4C16"/>
    <w:rsid w:val="000B57EC"/>
    <w:rsid w:val="000B6AED"/>
    <w:rsid w:val="000C0394"/>
    <w:rsid w:val="000C1B68"/>
    <w:rsid w:val="000C34AF"/>
    <w:rsid w:val="000C3C39"/>
    <w:rsid w:val="000C5117"/>
    <w:rsid w:val="000C542E"/>
    <w:rsid w:val="000C568A"/>
    <w:rsid w:val="000C7281"/>
    <w:rsid w:val="000D0063"/>
    <w:rsid w:val="000D03DF"/>
    <w:rsid w:val="000D0A52"/>
    <w:rsid w:val="000D2412"/>
    <w:rsid w:val="000D2E7D"/>
    <w:rsid w:val="000D376E"/>
    <w:rsid w:val="000D48D8"/>
    <w:rsid w:val="000D4AAE"/>
    <w:rsid w:val="000E0DD9"/>
    <w:rsid w:val="000E1DA2"/>
    <w:rsid w:val="000E26DD"/>
    <w:rsid w:val="000E375F"/>
    <w:rsid w:val="000E4621"/>
    <w:rsid w:val="000E5543"/>
    <w:rsid w:val="000E5C89"/>
    <w:rsid w:val="000E6E52"/>
    <w:rsid w:val="000E795C"/>
    <w:rsid w:val="000F025A"/>
    <w:rsid w:val="000F10B8"/>
    <w:rsid w:val="000F1B57"/>
    <w:rsid w:val="000F252F"/>
    <w:rsid w:val="000F352D"/>
    <w:rsid w:val="000F400A"/>
    <w:rsid w:val="000F597B"/>
    <w:rsid w:val="000F6555"/>
    <w:rsid w:val="000F6AE6"/>
    <w:rsid w:val="000F7FA8"/>
    <w:rsid w:val="0010307F"/>
    <w:rsid w:val="00103D33"/>
    <w:rsid w:val="00105E38"/>
    <w:rsid w:val="0010654C"/>
    <w:rsid w:val="001075FE"/>
    <w:rsid w:val="00110714"/>
    <w:rsid w:val="001111C7"/>
    <w:rsid w:val="00111D2E"/>
    <w:rsid w:val="00112F11"/>
    <w:rsid w:val="00113921"/>
    <w:rsid w:val="00113F21"/>
    <w:rsid w:val="00117E81"/>
    <w:rsid w:val="0012001B"/>
    <w:rsid w:val="001205FC"/>
    <w:rsid w:val="001210FF"/>
    <w:rsid w:val="001217F8"/>
    <w:rsid w:val="00121F1E"/>
    <w:rsid w:val="00123254"/>
    <w:rsid w:val="00123B10"/>
    <w:rsid w:val="00130B04"/>
    <w:rsid w:val="00133877"/>
    <w:rsid w:val="00134C45"/>
    <w:rsid w:val="00135A8A"/>
    <w:rsid w:val="00136369"/>
    <w:rsid w:val="00137590"/>
    <w:rsid w:val="00137CC8"/>
    <w:rsid w:val="00137F96"/>
    <w:rsid w:val="00141963"/>
    <w:rsid w:val="00141D5A"/>
    <w:rsid w:val="00141F5C"/>
    <w:rsid w:val="0014315C"/>
    <w:rsid w:val="00144080"/>
    <w:rsid w:val="0014532C"/>
    <w:rsid w:val="00145F62"/>
    <w:rsid w:val="00146017"/>
    <w:rsid w:val="0014641F"/>
    <w:rsid w:val="00146722"/>
    <w:rsid w:val="00150C5F"/>
    <w:rsid w:val="001512F0"/>
    <w:rsid w:val="00151B25"/>
    <w:rsid w:val="00151C8F"/>
    <w:rsid w:val="001525D3"/>
    <w:rsid w:val="00153527"/>
    <w:rsid w:val="00154E8A"/>
    <w:rsid w:val="001558E8"/>
    <w:rsid w:val="001569F0"/>
    <w:rsid w:val="00156BA8"/>
    <w:rsid w:val="0015763D"/>
    <w:rsid w:val="00160442"/>
    <w:rsid w:val="00160524"/>
    <w:rsid w:val="00161124"/>
    <w:rsid w:val="0016159C"/>
    <w:rsid w:val="001628B7"/>
    <w:rsid w:val="00163007"/>
    <w:rsid w:val="0016420B"/>
    <w:rsid w:val="00165224"/>
    <w:rsid w:val="00165806"/>
    <w:rsid w:val="00166914"/>
    <w:rsid w:val="00166BC6"/>
    <w:rsid w:val="0016750E"/>
    <w:rsid w:val="0017042E"/>
    <w:rsid w:val="001706AE"/>
    <w:rsid w:val="0017284B"/>
    <w:rsid w:val="00172CE1"/>
    <w:rsid w:val="00173EFF"/>
    <w:rsid w:val="00174242"/>
    <w:rsid w:val="00175C59"/>
    <w:rsid w:val="001779CC"/>
    <w:rsid w:val="00180224"/>
    <w:rsid w:val="001813AF"/>
    <w:rsid w:val="00182A99"/>
    <w:rsid w:val="001831CB"/>
    <w:rsid w:val="00184C55"/>
    <w:rsid w:val="001854D1"/>
    <w:rsid w:val="00186672"/>
    <w:rsid w:val="00187365"/>
    <w:rsid w:val="00187B0F"/>
    <w:rsid w:val="00187FBD"/>
    <w:rsid w:val="001918A2"/>
    <w:rsid w:val="00191CD4"/>
    <w:rsid w:val="00191E39"/>
    <w:rsid w:val="00191EBE"/>
    <w:rsid w:val="00192B03"/>
    <w:rsid w:val="00193D3B"/>
    <w:rsid w:val="00194390"/>
    <w:rsid w:val="00194D83"/>
    <w:rsid w:val="00195A8F"/>
    <w:rsid w:val="001961F5"/>
    <w:rsid w:val="0019657E"/>
    <w:rsid w:val="001965E3"/>
    <w:rsid w:val="00196AE4"/>
    <w:rsid w:val="00197216"/>
    <w:rsid w:val="001A0265"/>
    <w:rsid w:val="001A030D"/>
    <w:rsid w:val="001A0E7B"/>
    <w:rsid w:val="001A2058"/>
    <w:rsid w:val="001A24E5"/>
    <w:rsid w:val="001A255B"/>
    <w:rsid w:val="001A28F4"/>
    <w:rsid w:val="001A3405"/>
    <w:rsid w:val="001A4516"/>
    <w:rsid w:val="001A6EDB"/>
    <w:rsid w:val="001A7082"/>
    <w:rsid w:val="001A783C"/>
    <w:rsid w:val="001B0091"/>
    <w:rsid w:val="001B0BEA"/>
    <w:rsid w:val="001B172B"/>
    <w:rsid w:val="001B37AE"/>
    <w:rsid w:val="001B3980"/>
    <w:rsid w:val="001B3E49"/>
    <w:rsid w:val="001B3F5C"/>
    <w:rsid w:val="001B48AA"/>
    <w:rsid w:val="001B5279"/>
    <w:rsid w:val="001B558E"/>
    <w:rsid w:val="001B655D"/>
    <w:rsid w:val="001B6BE0"/>
    <w:rsid w:val="001B7239"/>
    <w:rsid w:val="001B735A"/>
    <w:rsid w:val="001C0EA0"/>
    <w:rsid w:val="001C12D2"/>
    <w:rsid w:val="001C43A1"/>
    <w:rsid w:val="001C5ED8"/>
    <w:rsid w:val="001C6794"/>
    <w:rsid w:val="001C74E9"/>
    <w:rsid w:val="001D12E2"/>
    <w:rsid w:val="001D25DB"/>
    <w:rsid w:val="001D310B"/>
    <w:rsid w:val="001D5C09"/>
    <w:rsid w:val="001D70E2"/>
    <w:rsid w:val="001D7406"/>
    <w:rsid w:val="001D7B47"/>
    <w:rsid w:val="001E10C8"/>
    <w:rsid w:val="001E1375"/>
    <w:rsid w:val="001E2921"/>
    <w:rsid w:val="001E2AB4"/>
    <w:rsid w:val="001E2BEF"/>
    <w:rsid w:val="001E30DD"/>
    <w:rsid w:val="001E778C"/>
    <w:rsid w:val="001E77C4"/>
    <w:rsid w:val="001F083F"/>
    <w:rsid w:val="001F144B"/>
    <w:rsid w:val="001F2C9D"/>
    <w:rsid w:val="001F537C"/>
    <w:rsid w:val="001F5AC0"/>
    <w:rsid w:val="001F6EC1"/>
    <w:rsid w:val="001F785E"/>
    <w:rsid w:val="00200686"/>
    <w:rsid w:val="00200B60"/>
    <w:rsid w:val="00200C23"/>
    <w:rsid w:val="00200EE7"/>
    <w:rsid w:val="002023E6"/>
    <w:rsid w:val="00203747"/>
    <w:rsid w:val="002050CE"/>
    <w:rsid w:val="00205108"/>
    <w:rsid w:val="00205276"/>
    <w:rsid w:val="0020611C"/>
    <w:rsid w:val="00207591"/>
    <w:rsid w:val="00207D26"/>
    <w:rsid w:val="00211C26"/>
    <w:rsid w:val="00212FAC"/>
    <w:rsid w:val="00213153"/>
    <w:rsid w:val="00213565"/>
    <w:rsid w:val="002135E7"/>
    <w:rsid w:val="00215336"/>
    <w:rsid w:val="0021551D"/>
    <w:rsid w:val="00215CEA"/>
    <w:rsid w:val="00215E15"/>
    <w:rsid w:val="0021663D"/>
    <w:rsid w:val="002168F9"/>
    <w:rsid w:val="002169AB"/>
    <w:rsid w:val="00216E03"/>
    <w:rsid w:val="00222324"/>
    <w:rsid w:val="002229F5"/>
    <w:rsid w:val="00224D40"/>
    <w:rsid w:val="0022598D"/>
    <w:rsid w:val="00226235"/>
    <w:rsid w:val="002276CE"/>
    <w:rsid w:val="00231058"/>
    <w:rsid w:val="002317F5"/>
    <w:rsid w:val="002318BF"/>
    <w:rsid w:val="00234770"/>
    <w:rsid w:val="00235657"/>
    <w:rsid w:val="00236620"/>
    <w:rsid w:val="002369A0"/>
    <w:rsid w:val="00237ED4"/>
    <w:rsid w:val="002411FF"/>
    <w:rsid w:val="0024577A"/>
    <w:rsid w:val="0025093E"/>
    <w:rsid w:val="0025173C"/>
    <w:rsid w:val="00252418"/>
    <w:rsid w:val="00252E77"/>
    <w:rsid w:val="00253A71"/>
    <w:rsid w:val="00254A29"/>
    <w:rsid w:val="00254D3F"/>
    <w:rsid w:val="00256632"/>
    <w:rsid w:val="00260AFD"/>
    <w:rsid w:val="0026125F"/>
    <w:rsid w:val="002627E5"/>
    <w:rsid w:val="0026280D"/>
    <w:rsid w:val="00262DE7"/>
    <w:rsid w:val="00264E97"/>
    <w:rsid w:val="0026546D"/>
    <w:rsid w:val="00266200"/>
    <w:rsid w:val="002667A0"/>
    <w:rsid w:val="00270E0D"/>
    <w:rsid w:val="002710B8"/>
    <w:rsid w:val="00272BDC"/>
    <w:rsid w:val="0027314D"/>
    <w:rsid w:val="00273214"/>
    <w:rsid w:val="00273EE0"/>
    <w:rsid w:val="0027756F"/>
    <w:rsid w:val="0028080B"/>
    <w:rsid w:val="002808AE"/>
    <w:rsid w:val="00280AA6"/>
    <w:rsid w:val="00280CAC"/>
    <w:rsid w:val="00281749"/>
    <w:rsid w:val="0028226B"/>
    <w:rsid w:val="00282C03"/>
    <w:rsid w:val="00282EC8"/>
    <w:rsid w:val="00284656"/>
    <w:rsid w:val="00284C05"/>
    <w:rsid w:val="00284F04"/>
    <w:rsid w:val="002908C2"/>
    <w:rsid w:val="00292F96"/>
    <w:rsid w:val="00293011"/>
    <w:rsid w:val="00293DF5"/>
    <w:rsid w:val="00293ECD"/>
    <w:rsid w:val="00293F26"/>
    <w:rsid w:val="00295A51"/>
    <w:rsid w:val="00297132"/>
    <w:rsid w:val="002A0488"/>
    <w:rsid w:val="002A05CB"/>
    <w:rsid w:val="002A078A"/>
    <w:rsid w:val="002A0A3C"/>
    <w:rsid w:val="002A0C55"/>
    <w:rsid w:val="002A0EA4"/>
    <w:rsid w:val="002A1327"/>
    <w:rsid w:val="002A1940"/>
    <w:rsid w:val="002A1A1C"/>
    <w:rsid w:val="002A2083"/>
    <w:rsid w:val="002A2BDD"/>
    <w:rsid w:val="002A2C6D"/>
    <w:rsid w:val="002A31C9"/>
    <w:rsid w:val="002A3AB4"/>
    <w:rsid w:val="002A49A9"/>
    <w:rsid w:val="002A5C37"/>
    <w:rsid w:val="002A6A22"/>
    <w:rsid w:val="002B0693"/>
    <w:rsid w:val="002B128C"/>
    <w:rsid w:val="002B1975"/>
    <w:rsid w:val="002B1FB0"/>
    <w:rsid w:val="002B5DBA"/>
    <w:rsid w:val="002B5EB6"/>
    <w:rsid w:val="002B69E9"/>
    <w:rsid w:val="002C0511"/>
    <w:rsid w:val="002C42A4"/>
    <w:rsid w:val="002D0787"/>
    <w:rsid w:val="002D08BB"/>
    <w:rsid w:val="002D135B"/>
    <w:rsid w:val="002D2FBF"/>
    <w:rsid w:val="002D355F"/>
    <w:rsid w:val="002D47EB"/>
    <w:rsid w:val="002D4B88"/>
    <w:rsid w:val="002D4C40"/>
    <w:rsid w:val="002D5DE9"/>
    <w:rsid w:val="002D68E9"/>
    <w:rsid w:val="002D7E26"/>
    <w:rsid w:val="002E1AAE"/>
    <w:rsid w:val="002E27C2"/>
    <w:rsid w:val="002E2C94"/>
    <w:rsid w:val="002E3BAB"/>
    <w:rsid w:val="002E3F59"/>
    <w:rsid w:val="002E44A2"/>
    <w:rsid w:val="002E67A9"/>
    <w:rsid w:val="002E6F5A"/>
    <w:rsid w:val="002E7252"/>
    <w:rsid w:val="002F0521"/>
    <w:rsid w:val="002F434E"/>
    <w:rsid w:val="002F6196"/>
    <w:rsid w:val="002F6547"/>
    <w:rsid w:val="002F6C0F"/>
    <w:rsid w:val="002F6F3F"/>
    <w:rsid w:val="002F7235"/>
    <w:rsid w:val="002F727F"/>
    <w:rsid w:val="002F77F8"/>
    <w:rsid w:val="00301000"/>
    <w:rsid w:val="00302D52"/>
    <w:rsid w:val="003046CE"/>
    <w:rsid w:val="00304855"/>
    <w:rsid w:val="00304941"/>
    <w:rsid w:val="00304E5E"/>
    <w:rsid w:val="00307A2E"/>
    <w:rsid w:val="003104C0"/>
    <w:rsid w:val="003108AD"/>
    <w:rsid w:val="00310E7B"/>
    <w:rsid w:val="00310E93"/>
    <w:rsid w:val="00311B1B"/>
    <w:rsid w:val="003143A1"/>
    <w:rsid w:val="0031480C"/>
    <w:rsid w:val="00317EE4"/>
    <w:rsid w:val="00320D62"/>
    <w:rsid w:val="00321368"/>
    <w:rsid w:val="003226B8"/>
    <w:rsid w:val="00322D2E"/>
    <w:rsid w:val="00323FE5"/>
    <w:rsid w:val="0032435E"/>
    <w:rsid w:val="003252B3"/>
    <w:rsid w:val="00325A23"/>
    <w:rsid w:val="003271EA"/>
    <w:rsid w:val="003274A7"/>
    <w:rsid w:val="003301FE"/>
    <w:rsid w:val="003304EF"/>
    <w:rsid w:val="00330B45"/>
    <w:rsid w:val="00330BBF"/>
    <w:rsid w:val="00330FF3"/>
    <w:rsid w:val="0033395A"/>
    <w:rsid w:val="00334D2B"/>
    <w:rsid w:val="00337959"/>
    <w:rsid w:val="003423F5"/>
    <w:rsid w:val="003442F7"/>
    <w:rsid w:val="003446BA"/>
    <w:rsid w:val="00345413"/>
    <w:rsid w:val="00345A44"/>
    <w:rsid w:val="003460A0"/>
    <w:rsid w:val="0034745B"/>
    <w:rsid w:val="00351B99"/>
    <w:rsid w:val="0035351E"/>
    <w:rsid w:val="003552BF"/>
    <w:rsid w:val="003561DB"/>
    <w:rsid w:val="00356C9D"/>
    <w:rsid w:val="003625D3"/>
    <w:rsid w:val="003628B2"/>
    <w:rsid w:val="00362D78"/>
    <w:rsid w:val="00365C05"/>
    <w:rsid w:val="00367C65"/>
    <w:rsid w:val="00367DFD"/>
    <w:rsid w:val="003712AC"/>
    <w:rsid w:val="003718B3"/>
    <w:rsid w:val="0037360F"/>
    <w:rsid w:val="00375037"/>
    <w:rsid w:val="00375049"/>
    <w:rsid w:val="00375C2C"/>
    <w:rsid w:val="00375E68"/>
    <w:rsid w:val="00376B39"/>
    <w:rsid w:val="003777E6"/>
    <w:rsid w:val="00377EE4"/>
    <w:rsid w:val="00380674"/>
    <w:rsid w:val="00380D2C"/>
    <w:rsid w:val="003813EE"/>
    <w:rsid w:val="00381C2E"/>
    <w:rsid w:val="00382539"/>
    <w:rsid w:val="00383614"/>
    <w:rsid w:val="003853E2"/>
    <w:rsid w:val="003865AB"/>
    <w:rsid w:val="00387225"/>
    <w:rsid w:val="00391AEC"/>
    <w:rsid w:val="003926B8"/>
    <w:rsid w:val="00395CF1"/>
    <w:rsid w:val="003970CD"/>
    <w:rsid w:val="003973EE"/>
    <w:rsid w:val="003A08A5"/>
    <w:rsid w:val="003A09F2"/>
    <w:rsid w:val="003A0C1A"/>
    <w:rsid w:val="003A3518"/>
    <w:rsid w:val="003A3D4D"/>
    <w:rsid w:val="003A3D56"/>
    <w:rsid w:val="003A49E8"/>
    <w:rsid w:val="003A4CC5"/>
    <w:rsid w:val="003A5B90"/>
    <w:rsid w:val="003A67B7"/>
    <w:rsid w:val="003A717E"/>
    <w:rsid w:val="003B2A80"/>
    <w:rsid w:val="003B2D3D"/>
    <w:rsid w:val="003B4489"/>
    <w:rsid w:val="003B6EA7"/>
    <w:rsid w:val="003B71C3"/>
    <w:rsid w:val="003B78CA"/>
    <w:rsid w:val="003C0903"/>
    <w:rsid w:val="003C2D37"/>
    <w:rsid w:val="003C2FE7"/>
    <w:rsid w:val="003C42B9"/>
    <w:rsid w:val="003C696F"/>
    <w:rsid w:val="003C708B"/>
    <w:rsid w:val="003C7B25"/>
    <w:rsid w:val="003C7B86"/>
    <w:rsid w:val="003D0145"/>
    <w:rsid w:val="003D1260"/>
    <w:rsid w:val="003D27E7"/>
    <w:rsid w:val="003D5042"/>
    <w:rsid w:val="003D50AB"/>
    <w:rsid w:val="003D53F1"/>
    <w:rsid w:val="003D5FE0"/>
    <w:rsid w:val="003D63EA"/>
    <w:rsid w:val="003D7209"/>
    <w:rsid w:val="003D77FA"/>
    <w:rsid w:val="003D7F84"/>
    <w:rsid w:val="003E0749"/>
    <w:rsid w:val="003E2B50"/>
    <w:rsid w:val="003E3283"/>
    <w:rsid w:val="003E43D4"/>
    <w:rsid w:val="003E581E"/>
    <w:rsid w:val="003E5B0E"/>
    <w:rsid w:val="003E69D3"/>
    <w:rsid w:val="003F100F"/>
    <w:rsid w:val="003F2001"/>
    <w:rsid w:val="003F3292"/>
    <w:rsid w:val="003F3584"/>
    <w:rsid w:val="003F4771"/>
    <w:rsid w:val="003F4A25"/>
    <w:rsid w:val="003F5F93"/>
    <w:rsid w:val="003F750B"/>
    <w:rsid w:val="004004DF"/>
    <w:rsid w:val="00401A2B"/>
    <w:rsid w:val="00404DBF"/>
    <w:rsid w:val="00406ACD"/>
    <w:rsid w:val="00407E07"/>
    <w:rsid w:val="00411447"/>
    <w:rsid w:val="004132F2"/>
    <w:rsid w:val="004142BF"/>
    <w:rsid w:val="00414B87"/>
    <w:rsid w:val="00414C5E"/>
    <w:rsid w:val="004165A4"/>
    <w:rsid w:val="00416C65"/>
    <w:rsid w:val="00416DB4"/>
    <w:rsid w:val="00416E8E"/>
    <w:rsid w:val="004171FE"/>
    <w:rsid w:val="004201F0"/>
    <w:rsid w:val="004218ED"/>
    <w:rsid w:val="00424C9B"/>
    <w:rsid w:val="00425310"/>
    <w:rsid w:val="004254AD"/>
    <w:rsid w:val="004256A8"/>
    <w:rsid w:val="00426901"/>
    <w:rsid w:val="00426B1F"/>
    <w:rsid w:val="00427ED9"/>
    <w:rsid w:val="0043078D"/>
    <w:rsid w:val="004309D9"/>
    <w:rsid w:val="004325C1"/>
    <w:rsid w:val="00432B89"/>
    <w:rsid w:val="0043333D"/>
    <w:rsid w:val="004334B7"/>
    <w:rsid w:val="004348B5"/>
    <w:rsid w:val="00434CFE"/>
    <w:rsid w:val="004353EF"/>
    <w:rsid w:val="0043629F"/>
    <w:rsid w:val="00436415"/>
    <w:rsid w:val="004400F6"/>
    <w:rsid w:val="0044074A"/>
    <w:rsid w:val="00440C5F"/>
    <w:rsid w:val="004414DE"/>
    <w:rsid w:val="00441861"/>
    <w:rsid w:val="004433AF"/>
    <w:rsid w:val="004437D4"/>
    <w:rsid w:val="004441D4"/>
    <w:rsid w:val="00445121"/>
    <w:rsid w:val="0044592B"/>
    <w:rsid w:val="00446F0D"/>
    <w:rsid w:val="004474CC"/>
    <w:rsid w:val="00447751"/>
    <w:rsid w:val="004478B1"/>
    <w:rsid w:val="00447FB8"/>
    <w:rsid w:val="0045474E"/>
    <w:rsid w:val="00454C27"/>
    <w:rsid w:val="004555CA"/>
    <w:rsid w:val="00455AB1"/>
    <w:rsid w:val="00456377"/>
    <w:rsid w:val="00456678"/>
    <w:rsid w:val="00456773"/>
    <w:rsid w:val="00457A1A"/>
    <w:rsid w:val="00460436"/>
    <w:rsid w:val="004617DF"/>
    <w:rsid w:val="0046207B"/>
    <w:rsid w:val="004620DF"/>
    <w:rsid w:val="0046230A"/>
    <w:rsid w:val="0046322F"/>
    <w:rsid w:val="00463B6A"/>
    <w:rsid w:val="00464740"/>
    <w:rsid w:val="004647D7"/>
    <w:rsid w:val="0046554F"/>
    <w:rsid w:val="00465D93"/>
    <w:rsid w:val="0046683F"/>
    <w:rsid w:val="00466F03"/>
    <w:rsid w:val="004676EB"/>
    <w:rsid w:val="004705F7"/>
    <w:rsid w:val="004721CA"/>
    <w:rsid w:val="004734D0"/>
    <w:rsid w:val="0047361A"/>
    <w:rsid w:val="00474173"/>
    <w:rsid w:val="00474371"/>
    <w:rsid w:val="00474F66"/>
    <w:rsid w:val="00475A09"/>
    <w:rsid w:val="00475C25"/>
    <w:rsid w:val="00477651"/>
    <w:rsid w:val="00477C33"/>
    <w:rsid w:val="004805BD"/>
    <w:rsid w:val="00480732"/>
    <w:rsid w:val="004810DD"/>
    <w:rsid w:val="00481650"/>
    <w:rsid w:val="00481A04"/>
    <w:rsid w:val="004828E9"/>
    <w:rsid w:val="00482A1F"/>
    <w:rsid w:val="00483D62"/>
    <w:rsid w:val="004845AA"/>
    <w:rsid w:val="004861DB"/>
    <w:rsid w:val="00486264"/>
    <w:rsid w:val="00486BF3"/>
    <w:rsid w:val="0049046E"/>
    <w:rsid w:val="00490601"/>
    <w:rsid w:val="00491705"/>
    <w:rsid w:val="00491A4E"/>
    <w:rsid w:val="00492679"/>
    <w:rsid w:val="00493A3D"/>
    <w:rsid w:val="00493DC2"/>
    <w:rsid w:val="004962B9"/>
    <w:rsid w:val="0049646E"/>
    <w:rsid w:val="00496D41"/>
    <w:rsid w:val="00496EF5"/>
    <w:rsid w:val="0049766D"/>
    <w:rsid w:val="00497988"/>
    <w:rsid w:val="004979C6"/>
    <w:rsid w:val="00497F89"/>
    <w:rsid w:val="004A01FE"/>
    <w:rsid w:val="004A0357"/>
    <w:rsid w:val="004A3738"/>
    <w:rsid w:val="004A38B5"/>
    <w:rsid w:val="004A6531"/>
    <w:rsid w:val="004B1406"/>
    <w:rsid w:val="004B1CA1"/>
    <w:rsid w:val="004B253D"/>
    <w:rsid w:val="004B366E"/>
    <w:rsid w:val="004B4260"/>
    <w:rsid w:val="004B6C1C"/>
    <w:rsid w:val="004B74EE"/>
    <w:rsid w:val="004C0290"/>
    <w:rsid w:val="004C1047"/>
    <w:rsid w:val="004C1FAE"/>
    <w:rsid w:val="004C3666"/>
    <w:rsid w:val="004C375E"/>
    <w:rsid w:val="004C3BB3"/>
    <w:rsid w:val="004C3EC3"/>
    <w:rsid w:val="004C408A"/>
    <w:rsid w:val="004C76F0"/>
    <w:rsid w:val="004D06EC"/>
    <w:rsid w:val="004D079D"/>
    <w:rsid w:val="004D0935"/>
    <w:rsid w:val="004D0A8F"/>
    <w:rsid w:val="004D0E33"/>
    <w:rsid w:val="004D151F"/>
    <w:rsid w:val="004D1AC2"/>
    <w:rsid w:val="004D1EDF"/>
    <w:rsid w:val="004D36E7"/>
    <w:rsid w:val="004D3A88"/>
    <w:rsid w:val="004D3CB6"/>
    <w:rsid w:val="004D6446"/>
    <w:rsid w:val="004E2553"/>
    <w:rsid w:val="004E2632"/>
    <w:rsid w:val="004E2703"/>
    <w:rsid w:val="004E5A68"/>
    <w:rsid w:val="004E75A7"/>
    <w:rsid w:val="004E7888"/>
    <w:rsid w:val="004F10E4"/>
    <w:rsid w:val="004F1680"/>
    <w:rsid w:val="004F2032"/>
    <w:rsid w:val="004F46B0"/>
    <w:rsid w:val="004F54E5"/>
    <w:rsid w:val="004F58CA"/>
    <w:rsid w:val="004F6A54"/>
    <w:rsid w:val="004F6A70"/>
    <w:rsid w:val="005001E0"/>
    <w:rsid w:val="005010D6"/>
    <w:rsid w:val="005027AA"/>
    <w:rsid w:val="00503965"/>
    <w:rsid w:val="005042B3"/>
    <w:rsid w:val="00504697"/>
    <w:rsid w:val="0050648A"/>
    <w:rsid w:val="005068F1"/>
    <w:rsid w:val="00510354"/>
    <w:rsid w:val="00512288"/>
    <w:rsid w:val="00512481"/>
    <w:rsid w:val="005138FC"/>
    <w:rsid w:val="00514017"/>
    <w:rsid w:val="00514134"/>
    <w:rsid w:val="00514DBD"/>
    <w:rsid w:val="00514E70"/>
    <w:rsid w:val="00515721"/>
    <w:rsid w:val="005160BC"/>
    <w:rsid w:val="005160D9"/>
    <w:rsid w:val="005161B5"/>
    <w:rsid w:val="00516255"/>
    <w:rsid w:val="00516AB5"/>
    <w:rsid w:val="005206E9"/>
    <w:rsid w:val="0052377A"/>
    <w:rsid w:val="0052435F"/>
    <w:rsid w:val="005247F2"/>
    <w:rsid w:val="00524A49"/>
    <w:rsid w:val="00525A7D"/>
    <w:rsid w:val="00525C71"/>
    <w:rsid w:val="00526102"/>
    <w:rsid w:val="0052651C"/>
    <w:rsid w:val="00526A30"/>
    <w:rsid w:val="00526B5F"/>
    <w:rsid w:val="00526F82"/>
    <w:rsid w:val="005270ED"/>
    <w:rsid w:val="00527920"/>
    <w:rsid w:val="00527E6A"/>
    <w:rsid w:val="00530144"/>
    <w:rsid w:val="0053166E"/>
    <w:rsid w:val="005326F1"/>
    <w:rsid w:val="005330F8"/>
    <w:rsid w:val="005343C3"/>
    <w:rsid w:val="00536DEB"/>
    <w:rsid w:val="00537E12"/>
    <w:rsid w:val="005407A2"/>
    <w:rsid w:val="0054233D"/>
    <w:rsid w:val="005429F6"/>
    <w:rsid w:val="005432E2"/>
    <w:rsid w:val="005437B1"/>
    <w:rsid w:val="00543C8E"/>
    <w:rsid w:val="00543CA4"/>
    <w:rsid w:val="00545BBB"/>
    <w:rsid w:val="005470DD"/>
    <w:rsid w:val="0055074A"/>
    <w:rsid w:val="00550A9F"/>
    <w:rsid w:val="005516CD"/>
    <w:rsid w:val="00551D2D"/>
    <w:rsid w:val="0055209F"/>
    <w:rsid w:val="0055239E"/>
    <w:rsid w:val="00552C48"/>
    <w:rsid w:val="00553FBC"/>
    <w:rsid w:val="00554B56"/>
    <w:rsid w:val="00554E12"/>
    <w:rsid w:val="005576EA"/>
    <w:rsid w:val="005619E6"/>
    <w:rsid w:val="00561E94"/>
    <w:rsid w:val="00563C1A"/>
    <w:rsid w:val="00563D21"/>
    <w:rsid w:val="005667D5"/>
    <w:rsid w:val="005669D3"/>
    <w:rsid w:val="005672A1"/>
    <w:rsid w:val="005675DE"/>
    <w:rsid w:val="00572D13"/>
    <w:rsid w:val="0057320C"/>
    <w:rsid w:val="00573478"/>
    <w:rsid w:val="00573895"/>
    <w:rsid w:val="0057424A"/>
    <w:rsid w:val="00574D9C"/>
    <w:rsid w:val="005763FC"/>
    <w:rsid w:val="0057666A"/>
    <w:rsid w:val="005775BC"/>
    <w:rsid w:val="005775E5"/>
    <w:rsid w:val="00582942"/>
    <w:rsid w:val="00582A35"/>
    <w:rsid w:val="00582A58"/>
    <w:rsid w:val="00582DBC"/>
    <w:rsid w:val="005837E2"/>
    <w:rsid w:val="00583E84"/>
    <w:rsid w:val="005847C1"/>
    <w:rsid w:val="00590E92"/>
    <w:rsid w:val="00591C7D"/>
    <w:rsid w:val="00591D3F"/>
    <w:rsid w:val="00595A38"/>
    <w:rsid w:val="00595B76"/>
    <w:rsid w:val="00595C9A"/>
    <w:rsid w:val="00596558"/>
    <w:rsid w:val="005966AE"/>
    <w:rsid w:val="00596996"/>
    <w:rsid w:val="00597020"/>
    <w:rsid w:val="005973BB"/>
    <w:rsid w:val="005A0327"/>
    <w:rsid w:val="005A15BB"/>
    <w:rsid w:val="005A22D4"/>
    <w:rsid w:val="005A258A"/>
    <w:rsid w:val="005A2838"/>
    <w:rsid w:val="005A320D"/>
    <w:rsid w:val="005A4A1A"/>
    <w:rsid w:val="005A4BD3"/>
    <w:rsid w:val="005A4D30"/>
    <w:rsid w:val="005A5E25"/>
    <w:rsid w:val="005A6D86"/>
    <w:rsid w:val="005A71CD"/>
    <w:rsid w:val="005B1B47"/>
    <w:rsid w:val="005B1C13"/>
    <w:rsid w:val="005B3CA7"/>
    <w:rsid w:val="005B3FFB"/>
    <w:rsid w:val="005B49C4"/>
    <w:rsid w:val="005B54DD"/>
    <w:rsid w:val="005B63C8"/>
    <w:rsid w:val="005B6EB2"/>
    <w:rsid w:val="005B7749"/>
    <w:rsid w:val="005B7FDC"/>
    <w:rsid w:val="005C1AFC"/>
    <w:rsid w:val="005C1F75"/>
    <w:rsid w:val="005C2246"/>
    <w:rsid w:val="005C3971"/>
    <w:rsid w:val="005C3B68"/>
    <w:rsid w:val="005C4667"/>
    <w:rsid w:val="005C47F4"/>
    <w:rsid w:val="005C4BA1"/>
    <w:rsid w:val="005C4F98"/>
    <w:rsid w:val="005C6A07"/>
    <w:rsid w:val="005C743D"/>
    <w:rsid w:val="005C75D6"/>
    <w:rsid w:val="005C786C"/>
    <w:rsid w:val="005D1AD0"/>
    <w:rsid w:val="005D28A3"/>
    <w:rsid w:val="005D3571"/>
    <w:rsid w:val="005D397A"/>
    <w:rsid w:val="005D4C0F"/>
    <w:rsid w:val="005D541D"/>
    <w:rsid w:val="005E06B7"/>
    <w:rsid w:val="005E09B3"/>
    <w:rsid w:val="005E0D61"/>
    <w:rsid w:val="005E0F01"/>
    <w:rsid w:val="005E1F84"/>
    <w:rsid w:val="005E4F4A"/>
    <w:rsid w:val="005E59DE"/>
    <w:rsid w:val="005E5A73"/>
    <w:rsid w:val="005E5FAB"/>
    <w:rsid w:val="005E698E"/>
    <w:rsid w:val="005E7F44"/>
    <w:rsid w:val="005F02E4"/>
    <w:rsid w:val="005F1042"/>
    <w:rsid w:val="005F12D1"/>
    <w:rsid w:val="005F7808"/>
    <w:rsid w:val="005F7DFC"/>
    <w:rsid w:val="00600036"/>
    <w:rsid w:val="00600A71"/>
    <w:rsid w:val="00600CD7"/>
    <w:rsid w:val="006021C0"/>
    <w:rsid w:val="00602A03"/>
    <w:rsid w:val="00603A66"/>
    <w:rsid w:val="00603B73"/>
    <w:rsid w:val="006052BB"/>
    <w:rsid w:val="00605F43"/>
    <w:rsid w:val="00606828"/>
    <w:rsid w:val="0060798A"/>
    <w:rsid w:val="00611126"/>
    <w:rsid w:val="0061190C"/>
    <w:rsid w:val="00612116"/>
    <w:rsid w:val="006133A0"/>
    <w:rsid w:val="00613B09"/>
    <w:rsid w:val="00614046"/>
    <w:rsid w:val="00614326"/>
    <w:rsid w:val="006144CD"/>
    <w:rsid w:val="006154A0"/>
    <w:rsid w:val="00615883"/>
    <w:rsid w:val="00616499"/>
    <w:rsid w:val="00616E8F"/>
    <w:rsid w:val="00616F97"/>
    <w:rsid w:val="0061762E"/>
    <w:rsid w:val="0062083C"/>
    <w:rsid w:val="006210BE"/>
    <w:rsid w:val="0062246D"/>
    <w:rsid w:val="0062253F"/>
    <w:rsid w:val="006229F4"/>
    <w:rsid w:val="00622E30"/>
    <w:rsid w:val="00623662"/>
    <w:rsid w:val="00625292"/>
    <w:rsid w:val="00630F2A"/>
    <w:rsid w:val="006312CA"/>
    <w:rsid w:val="006312EC"/>
    <w:rsid w:val="00631E43"/>
    <w:rsid w:val="00632816"/>
    <w:rsid w:val="00632ED1"/>
    <w:rsid w:val="0063348B"/>
    <w:rsid w:val="0063545B"/>
    <w:rsid w:val="00635D55"/>
    <w:rsid w:val="006405D2"/>
    <w:rsid w:val="006407EF"/>
    <w:rsid w:val="0064181B"/>
    <w:rsid w:val="00641C30"/>
    <w:rsid w:val="00644AB0"/>
    <w:rsid w:val="006455A8"/>
    <w:rsid w:val="00645B54"/>
    <w:rsid w:val="00645E02"/>
    <w:rsid w:val="00645F96"/>
    <w:rsid w:val="0064633C"/>
    <w:rsid w:val="00650C08"/>
    <w:rsid w:val="00651159"/>
    <w:rsid w:val="00652C5E"/>
    <w:rsid w:val="00652DFA"/>
    <w:rsid w:val="00653DD0"/>
    <w:rsid w:val="00654675"/>
    <w:rsid w:val="00655287"/>
    <w:rsid w:val="006572DF"/>
    <w:rsid w:val="0065761F"/>
    <w:rsid w:val="00660C84"/>
    <w:rsid w:val="00661C14"/>
    <w:rsid w:val="006624A9"/>
    <w:rsid w:val="006625BC"/>
    <w:rsid w:val="00663C7E"/>
    <w:rsid w:val="00663EC9"/>
    <w:rsid w:val="006644AC"/>
    <w:rsid w:val="0066534A"/>
    <w:rsid w:val="006667FB"/>
    <w:rsid w:val="00667AB5"/>
    <w:rsid w:val="006707BD"/>
    <w:rsid w:val="0067133C"/>
    <w:rsid w:val="00671DE2"/>
    <w:rsid w:val="006722E9"/>
    <w:rsid w:val="00672DA7"/>
    <w:rsid w:val="00673851"/>
    <w:rsid w:val="006753DC"/>
    <w:rsid w:val="006756D7"/>
    <w:rsid w:val="006764E9"/>
    <w:rsid w:val="006768D4"/>
    <w:rsid w:val="00677485"/>
    <w:rsid w:val="00677BA4"/>
    <w:rsid w:val="00680843"/>
    <w:rsid w:val="00680906"/>
    <w:rsid w:val="006817D5"/>
    <w:rsid w:val="00684DCA"/>
    <w:rsid w:val="006857C5"/>
    <w:rsid w:val="006858A2"/>
    <w:rsid w:val="00685CE2"/>
    <w:rsid w:val="00685F12"/>
    <w:rsid w:val="00687FEE"/>
    <w:rsid w:val="0069030F"/>
    <w:rsid w:val="0069186E"/>
    <w:rsid w:val="00691EB3"/>
    <w:rsid w:val="00691FC8"/>
    <w:rsid w:val="00692C2A"/>
    <w:rsid w:val="00694EAB"/>
    <w:rsid w:val="006953C9"/>
    <w:rsid w:val="00695654"/>
    <w:rsid w:val="006957C2"/>
    <w:rsid w:val="00696A66"/>
    <w:rsid w:val="00696D11"/>
    <w:rsid w:val="00696DC2"/>
    <w:rsid w:val="00697732"/>
    <w:rsid w:val="006A0324"/>
    <w:rsid w:val="006A0520"/>
    <w:rsid w:val="006A0DCA"/>
    <w:rsid w:val="006A205A"/>
    <w:rsid w:val="006A2A9A"/>
    <w:rsid w:val="006A2D53"/>
    <w:rsid w:val="006A2D79"/>
    <w:rsid w:val="006A32E8"/>
    <w:rsid w:val="006A3A69"/>
    <w:rsid w:val="006A3CAA"/>
    <w:rsid w:val="006A49D7"/>
    <w:rsid w:val="006A4CA2"/>
    <w:rsid w:val="006A4EB1"/>
    <w:rsid w:val="006B13C7"/>
    <w:rsid w:val="006B1BAA"/>
    <w:rsid w:val="006B1DAD"/>
    <w:rsid w:val="006B32AF"/>
    <w:rsid w:val="006B3FEB"/>
    <w:rsid w:val="006B496E"/>
    <w:rsid w:val="006B794E"/>
    <w:rsid w:val="006B79E8"/>
    <w:rsid w:val="006B7AA8"/>
    <w:rsid w:val="006C05C3"/>
    <w:rsid w:val="006C1487"/>
    <w:rsid w:val="006C1ABC"/>
    <w:rsid w:val="006C1DC9"/>
    <w:rsid w:val="006C3588"/>
    <w:rsid w:val="006C35B0"/>
    <w:rsid w:val="006C393E"/>
    <w:rsid w:val="006C3E6F"/>
    <w:rsid w:val="006C549F"/>
    <w:rsid w:val="006C580F"/>
    <w:rsid w:val="006D1143"/>
    <w:rsid w:val="006D15E5"/>
    <w:rsid w:val="006D195D"/>
    <w:rsid w:val="006D2099"/>
    <w:rsid w:val="006D2259"/>
    <w:rsid w:val="006D243C"/>
    <w:rsid w:val="006D3115"/>
    <w:rsid w:val="006D5176"/>
    <w:rsid w:val="006D57D0"/>
    <w:rsid w:val="006D693C"/>
    <w:rsid w:val="006D7516"/>
    <w:rsid w:val="006E1594"/>
    <w:rsid w:val="006E1B87"/>
    <w:rsid w:val="006E26AB"/>
    <w:rsid w:val="006E3E54"/>
    <w:rsid w:val="006E5389"/>
    <w:rsid w:val="006E66A6"/>
    <w:rsid w:val="006E6F32"/>
    <w:rsid w:val="006F1A32"/>
    <w:rsid w:val="006F2022"/>
    <w:rsid w:val="006F20BA"/>
    <w:rsid w:val="006F3AA4"/>
    <w:rsid w:val="006F4AD5"/>
    <w:rsid w:val="006F4F78"/>
    <w:rsid w:val="006F6464"/>
    <w:rsid w:val="00700EA1"/>
    <w:rsid w:val="00701B14"/>
    <w:rsid w:val="00701F4A"/>
    <w:rsid w:val="00702054"/>
    <w:rsid w:val="00702555"/>
    <w:rsid w:val="00703585"/>
    <w:rsid w:val="0070482A"/>
    <w:rsid w:val="00704DF5"/>
    <w:rsid w:val="00705040"/>
    <w:rsid w:val="0070512E"/>
    <w:rsid w:val="00705BC5"/>
    <w:rsid w:val="00707242"/>
    <w:rsid w:val="00707D90"/>
    <w:rsid w:val="00710ECA"/>
    <w:rsid w:val="00711221"/>
    <w:rsid w:val="00711F63"/>
    <w:rsid w:val="007123C9"/>
    <w:rsid w:val="00712571"/>
    <w:rsid w:val="00714086"/>
    <w:rsid w:val="007140DF"/>
    <w:rsid w:val="0072003F"/>
    <w:rsid w:val="007207B0"/>
    <w:rsid w:val="00720BFC"/>
    <w:rsid w:val="0072201C"/>
    <w:rsid w:val="007232F6"/>
    <w:rsid w:val="00723D2F"/>
    <w:rsid w:val="00723E81"/>
    <w:rsid w:val="00724391"/>
    <w:rsid w:val="007243F1"/>
    <w:rsid w:val="00724C8C"/>
    <w:rsid w:val="007251A6"/>
    <w:rsid w:val="00725745"/>
    <w:rsid w:val="0072580E"/>
    <w:rsid w:val="00727340"/>
    <w:rsid w:val="0072777A"/>
    <w:rsid w:val="0073247B"/>
    <w:rsid w:val="00732858"/>
    <w:rsid w:val="007332A7"/>
    <w:rsid w:val="0073622B"/>
    <w:rsid w:val="00736FB5"/>
    <w:rsid w:val="0074033C"/>
    <w:rsid w:val="00740C63"/>
    <w:rsid w:val="00741E8F"/>
    <w:rsid w:val="00741EB9"/>
    <w:rsid w:val="007427DB"/>
    <w:rsid w:val="007440C3"/>
    <w:rsid w:val="007442BE"/>
    <w:rsid w:val="007444BB"/>
    <w:rsid w:val="007448F5"/>
    <w:rsid w:val="00747912"/>
    <w:rsid w:val="007505EE"/>
    <w:rsid w:val="00750A8F"/>
    <w:rsid w:val="0075302E"/>
    <w:rsid w:val="0075382C"/>
    <w:rsid w:val="00753C43"/>
    <w:rsid w:val="00753DBC"/>
    <w:rsid w:val="00754AEC"/>
    <w:rsid w:val="00754B4C"/>
    <w:rsid w:val="00754D72"/>
    <w:rsid w:val="00756046"/>
    <w:rsid w:val="00756DB3"/>
    <w:rsid w:val="00756F69"/>
    <w:rsid w:val="00760BAE"/>
    <w:rsid w:val="007614C7"/>
    <w:rsid w:val="00761529"/>
    <w:rsid w:val="007619F7"/>
    <w:rsid w:val="00761BF7"/>
    <w:rsid w:val="0076342C"/>
    <w:rsid w:val="0076374C"/>
    <w:rsid w:val="00763F45"/>
    <w:rsid w:val="00764CA0"/>
    <w:rsid w:val="0076513E"/>
    <w:rsid w:val="00765650"/>
    <w:rsid w:val="00765923"/>
    <w:rsid w:val="00766410"/>
    <w:rsid w:val="00766622"/>
    <w:rsid w:val="00766C10"/>
    <w:rsid w:val="007676A4"/>
    <w:rsid w:val="007702C3"/>
    <w:rsid w:val="0077183C"/>
    <w:rsid w:val="00772A18"/>
    <w:rsid w:val="00774558"/>
    <w:rsid w:val="00776977"/>
    <w:rsid w:val="00776F7B"/>
    <w:rsid w:val="00777139"/>
    <w:rsid w:val="0077733D"/>
    <w:rsid w:val="00780AE3"/>
    <w:rsid w:val="007810BE"/>
    <w:rsid w:val="00781EFA"/>
    <w:rsid w:val="007826CF"/>
    <w:rsid w:val="00782714"/>
    <w:rsid w:val="007827BA"/>
    <w:rsid w:val="00782E18"/>
    <w:rsid w:val="007834BC"/>
    <w:rsid w:val="007842E4"/>
    <w:rsid w:val="00785644"/>
    <w:rsid w:val="007856B4"/>
    <w:rsid w:val="00786E73"/>
    <w:rsid w:val="00787A83"/>
    <w:rsid w:val="0079136D"/>
    <w:rsid w:val="00791C0E"/>
    <w:rsid w:val="007947FD"/>
    <w:rsid w:val="00794AFA"/>
    <w:rsid w:val="007A00E4"/>
    <w:rsid w:val="007A1F62"/>
    <w:rsid w:val="007A21A9"/>
    <w:rsid w:val="007A24E1"/>
    <w:rsid w:val="007A3672"/>
    <w:rsid w:val="007A39E4"/>
    <w:rsid w:val="007A4F56"/>
    <w:rsid w:val="007A5417"/>
    <w:rsid w:val="007A7BD1"/>
    <w:rsid w:val="007A7F29"/>
    <w:rsid w:val="007B0419"/>
    <w:rsid w:val="007B1755"/>
    <w:rsid w:val="007B2C3E"/>
    <w:rsid w:val="007B2C6A"/>
    <w:rsid w:val="007B3212"/>
    <w:rsid w:val="007B3476"/>
    <w:rsid w:val="007B52C4"/>
    <w:rsid w:val="007B6155"/>
    <w:rsid w:val="007B6A11"/>
    <w:rsid w:val="007B7506"/>
    <w:rsid w:val="007C04BD"/>
    <w:rsid w:val="007C0543"/>
    <w:rsid w:val="007C2E8A"/>
    <w:rsid w:val="007C360C"/>
    <w:rsid w:val="007C5404"/>
    <w:rsid w:val="007C6F92"/>
    <w:rsid w:val="007C7C39"/>
    <w:rsid w:val="007C7E38"/>
    <w:rsid w:val="007D13AA"/>
    <w:rsid w:val="007D16EE"/>
    <w:rsid w:val="007D229D"/>
    <w:rsid w:val="007D2993"/>
    <w:rsid w:val="007D2E0A"/>
    <w:rsid w:val="007D30CD"/>
    <w:rsid w:val="007D3C49"/>
    <w:rsid w:val="007D61B7"/>
    <w:rsid w:val="007D6932"/>
    <w:rsid w:val="007D6EB3"/>
    <w:rsid w:val="007D775C"/>
    <w:rsid w:val="007D781B"/>
    <w:rsid w:val="007D7D38"/>
    <w:rsid w:val="007E0C38"/>
    <w:rsid w:val="007E1927"/>
    <w:rsid w:val="007E2529"/>
    <w:rsid w:val="007E4A70"/>
    <w:rsid w:val="007E6C01"/>
    <w:rsid w:val="007E6DCB"/>
    <w:rsid w:val="007E7C7D"/>
    <w:rsid w:val="007F035A"/>
    <w:rsid w:val="007F0B4C"/>
    <w:rsid w:val="007F3805"/>
    <w:rsid w:val="007F42AF"/>
    <w:rsid w:val="007F48A8"/>
    <w:rsid w:val="007F622D"/>
    <w:rsid w:val="007F650A"/>
    <w:rsid w:val="007F70E6"/>
    <w:rsid w:val="00801637"/>
    <w:rsid w:val="0080242F"/>
    <w:rsid w:val="00805AE2"/>
    <w:rsid w:val="00806AA9"/>
    <w:rsid w:val="00807E66"/>
    <w:rsid w:val="008104A8"/>
    <w:rsid w:val="00810900"/>
    <w:rsid w:val="00811344"/>
    <w:rsid w:val="00812DF5"/>
    <w:rsid w:val="00812F7B"/>
    <w:rsid w:val="008134BB"/>
    <w:rsid w:val="0081392F"/>
    <w:rsid w:val="008141DE"/>
    <w:rsid w:val="00814C60"/>
    <w:rsid w:val="00814D19"/>
    <w:rsid w:val="00816AAB"/>
    <w:rsid w:val="00816D8E"/>
    <w:rsid w:val="008177D1"/>
    <w:rsid w:val="00820E54"/>
    <w:rsid w:val="00822464"/>
    <w:rsid w:val="00822F44"/>
    <w:rsid w:val="00823B38"/>
    <w:rsid w:val="00823CB7"/>
    <w:rsid w:val="00823D93"/>
    <w:rsid w:val="008246E0"/>
    <w:rsid w:val="00824F6B"/>
    <w:rsid w:val="008256B1"/>
    <w:rsid w:val="008264D0"/>
    <w:rsid w:val="008265F9"/>
    <w:rsid w:val="00826686"/>
    <w:rsid w:val="008315C9"/>
    <w:rsid w:val="00832134"/>
    <w:rsid w:val="00833CA4"/>
    <w:rsid w:val="008340AA"/>
    <w:rsid w:val="00834974"/>
    <w:rsid w:val="00834FFE"/>
    <w:rsid w:val="008359A6"/>
    <w:rsid w:val="00836098"/>
    <w:rsid w:val="008371DF"/>
    <w:rsid w:val="00837862"/>
    <w:rsid w:val="008404AF"/>
    <w:rsid w:val="008409A9"/>
    <w:rsid w:val="00840EC8"/>
    <w:rsid w:val="00842C99"/>
    <w:rsid w:val="00843D41"/>
    <w:rsid w:val="00843DA1"/>
    <w:rsid w:val="0084412E"/>
    <w:rsid w:val="00844AAC"/>
    <w:rsid w:val="00845FA3"/>
    <w:rsid w:val="00846097"/>
    <w:rsid w:val="00846130"/>
    <w:rsid w:val="00846C58"/>
    <w:rsid w:val="00846F8B"/>
    <w:rsid w:val="00850415"/>
    <w:rsid w:val="0085119C"/>
    <w:rsid w:val="00852C1A"/>
    <w:rsid w:val="00853462"/>
    <w:rsid w:val="00854DF2"/>
    <w:rsid w:val="00854F8E"/>
    <w:rsid w:val="008551E6"/>
    <w:rsid w:val="008563D6"/>
    <w:rsid w:val="00856B7A"/>
    <w:rsid w:val="00860813"/>
    <w:rsid w:val="008628A5"/>
    <w:rsid w:val="00863CA9"/>
    <w:rsid w:val="00864B2C"/>
    <w:rsid w:val="00865825"/>
    <w:rsid w:val="00866383"/>
    <w:rsid w:val="00866BEA"/>
    <w:rsid w:val="00866CBB"/>
    <w:rsid w:val="00867B1E"/>
    <w:rsid w:val="00867D05"/>
    <w:rsid w:val="00867DD4"/>
    <w:rsid w:val="00871A6E"/>
    <w:rsid w:val="008723D3"/>
    <w:rsid w:val="00872BC9"/>
    <w:rsid w:val="00873392"/>
    <w:rsid w:val="00873E34"/>
    <w:rsid w:val="00874AFA"/>
    <w:rsid w:val="00875098"/>
    <w:rsid w:val="00875A15"/>
    <w:rsid w:val="00875BF6"/>
    <w:rsid w:val="00875C1D"/>
    <w:rsid w:val="00875C75"/>
    <w:rsid w:val="0087627C"/>
    <w:rsid w:val="00876B45"/>
    <w:rsid w:val="00876E9D"/>
    <w:rsid w:val="00877DBC"/>
    <w:rsid w:val="00877F41"/>
    <w:rsid w:val="00881448"/>
    <w:rsid w:val="00881A16"/>
    <w:rsid w:val="00882504"/>
    <w:rsid w:val="0088336A"/>
    <w:rsid w:val="0088372C"/>
    <w:rsid w:val="00884B70"/>
    <w:rsid w:val="00885101"/>
    <w:rsid w:val="00885596"/>
    <w:rsid w:val="008856E8"/>
    <w:rsid w:val="0088578D"/>
    <w:rsid w:val="008858C2"/>
    <w:rsid w:val="0089048C"/>
    <w:rsid w:val="00891BAF"/>
    <w:rsid w:val="00892D72"/>
    <w:rsid w:val="008930A3"/>
    <w:rsid w:val="00894285"/>
    <w:rsid w:val="0089438F"/>
    <w:rsid w:val="00895127"/>
    <w:rsid w:val="00895449"/>
    <w:rsid w:val="008959AD"/>
    <w:rsid w:val="00895B04"/>
    <w:rsid w:val="00896AFA"/>
    <w:rsid w:val="00897F68"/>
    <w:rsid w:val="008A27C3"/>
    <w:rsid w:val="008A27FB"/>
    <w:rsid w:val="008A28CF"/>
    <w:rsid w:val="008A29D5"/>
    <w:rsid w:val="008A466E"/>
    <w:rsid w:val="008A51D8"/>
    <w:rsid w:val="008A55F4"/>
    <w:rsid w:val="008A5746"/>
    <w:rsid w:val="008A57E8"/>
    <w:rsid w:val="008A6229"/>
    <w:rsid w:val="008A6820"/>
    <w:rsid w:val="008A6AC5"/>
    <w:rsid w:val="008A7609"/>
    <w:rsid w:val="008B12F6"/>
    <w:rsid w:val="008B1672"/>
    <w:rsid w:val="008B230E"/>
    <w:rsid w:val="008B2399"/>
    <w:rsid w:val="008B3905"/>
    <w:rsid w:val="008B5CAA"/>
    <w:rsid w:val="008B60FB"/>
    <w:rsid w:val="008B6CE5"/>
    <w:rsid w:val="008B7EAA"/>
    <w:rsid w:val="008C0A9B"/>
    <w:rsid w:val="008C2E08"/>
    <w:rsid w:val="008C37FC"/>
    <w:rsid w:val="008C4E97"/>
    <w:rsid w:val="008C527A"/>
    <w:rsid w:val="008C7377"/>
    <w:rsid w:val="008C798F"/>
    <w:rsid w:val="008D216F"/>
    <w:rsid w:val="008D5D9A"/>
    <w:rsid w:val="008D6022"/>
    <w:rsid w:val="008D6772"/>
    <w:rsid w:val="008D6D93"/>
    <w:rsid w:val="008D7B18"/>
    <w:rsid w:val="008E2BC6"/>
    <w:rsid w:val="008E2E59"/>
    <w:rsid w:val="008E328B"/>
    <w:rsid w:val="008E472F"/>
    <w:rsid w:val="008E48A6"/>
    <w:rsid w:val="008E499C"/>
    <w:rsid w:val="008E49C7"/>
    <w:rsid w:val="008E5847"/>
    <w:rsid w:val="008E741C"/>
    <w:rsid w:val="008E7AD0"/>
    <w:rsid w:val="008E7C03"/>
    <w:rsid w:val="008F0028"/>
    <w:rsid w:val="008F27F7"/>
    <w:rsid w:val="008F2822"/>
    <w:rsid w:val="008F2AB6"/>
    <w:rsid w:val="008F2FEA"/>
    <w:rsid w:val="008F3D31"/>
    <w:rsid w:val="008F3DB3"/>
    <w:rsid w:val="008F3DFC"/>
    <w:rsid w:val="008F50BA"/>
    <w:rsid w:val="008F546D"/>
    <w:rsid w:val="008F68E7"/>
    <w:rsid w:val="008F779C"/>
    <w:rsid w:val="008F77E5"/>
    <w:rsid w:val="009004D6"/>
    <w:rsid w:val="00902A41"/>
    <w:rsid w:val="00903127"/>
    <w:rsid w:val="00904335"/>
    <w:rsid w:val="00904A00"/>
    <w:rsid w:val="00904DEF"/>
    <w:rsid w:val="0090584B"/>
    <w:rsid w:val="00907A1D"/>
    <w:rsid w:val="0091018C"/>
    <w:rsid w:val="00910EB0"/>
    <w:rsid w:val="009124B9"/>
    <w:rsid w:val="00912D11"/>
    <w:rsid w:val="00912F86"/>
    <w:rsid w:val="00913A0A"/>
    <w:rsid w:val="0091469C"/>
    <w:rsid w:val="00914D4C"/>
    <w:rsid w:val="00915D6E"/>
    <w:rsid w:val="00915F68"/>
    <w:rsid w:val="00916F64"/>
    <w:rsid w:val="009178DB"/>
    <w:rsid w:val="00921864"/>
    <w:rsid w:val="00921A82"/>
    <w:rsid w:val="00921BEE"/>
    <w:rsid w:val="009222BD"/>
    <w:rsid w:val="00922429"/>
    <w:rsid w:val="00926C10"/>
    <w:rsid w:val="009273DB"/>
    <w:rsid w:val="00930B1C"/>
    <w:rsid w:val="009314F4"/>
    <w:rsid w:val="00931BBA"/>
    <w:rsid w:val="0093359E"/>
    <w:rsid w:val="0093500D"/>
    <w:rsid w:val="009357A1"/>
    <w:rsid w:val="009364BE"/>
    <w:rsid w:val="00940882"/>
    <w:rsid w:val="00940B1E"/>
    <w:rsid w:val="009413E8"/>
    <w:rsid w:val="0094372C"/>
    <w:rsid w:val="009445C0"/>
    <w:rsid w:val="00945290"/>
    <w:rsid w:val="009461D4"/>
    <w:rsid w:val="00950228"/>
    <w:rsid w:val="00950795"/>
    <w:rsid w:val="00950A54"/>
    <w:rsid w:val="0095149A"/>
    <w:rsid w:val="00951569"/>
    <w:rsid w:val="0095173C"/>
    <w:rsid w:val="009521D9"/>
    <w:rsid w:val="00954055"/>
    <w:rsid w:val="00954D8D"/>
    <w:rsid w:val="009565EE"/>
    <w:rsid w:val="009568EE"/>
    <w:rsid w:val="0096003A"/>
    <w:rsid w:val="00961430"/>
    <w:rsid w:val="0096288F"/>
    <w:rsid w:val="009628CB"/>
    <w:rsid w:val="0096307C"/>
    <w:rsid w:val="009634F8"/>
    <w:rsid w:val="00963AEB"/>
    <w:rsid w:val="00965686"/>
    <w:rsid w:val="009667BA"/>
    <w:rsid w:val="009672AB"/>
    <w:rsid w:val="00970362"/>
    <w:rsid w:val="009705EE"/>
    <w:rsid w:val="00970726"/>
    <w:rsid w:val="00973129"/>
    <w:rsid w:val="009755E5"/>
    <w:rsid w:val="00976354"/>
    <w:rsid w:val="00976A25"/>
    <w:rsid w:val="00976DF7"/>
    <w:rsid w:val="00981371"/>
    <w:rsid w:val="00981436"/>
    <w:rsid w:val="00981C57"/>
    <w:rsid w:val="00981C8F"/>
    <w:rsid w:val="009831B8"/>
    <w:rsid w:val="0098427D"/>
    <w:rsid w:val="0098529F"/>
    <w:rsid w:val="00985621"/>
    <w:rsid w:val="009856DC"/>
    <w:rsid w:val="00986096"/>
    <w:rsid w:val="00987C41"/>
    <w:rsid w:val="009904F4"/>
    <w:rsid w:val="009905E8"/>
    <w:rsid w:val="0099082B"/>
    <w:rsid w:val="00990E12"/>
    <w:rsid w:val="00991256"/>
    <w:rsid w:val="00992DA4"/>
    <w:rsid w:val="00993A2B"/>
    <w:rsid w:val="00993D2C"/>
    <w:rsid w:val="00994011"/>
    <w:rsid w:val="00994DA6"/>
    <w:rsid w:val="00995556"/>
    <w:rsid w:val="009959D3"/>
    <w:rsid w:val="00995A0A"/>
    <w:rsid w:val="00996201"/>
    <w:rsid w:val="00996D68"/>
    <w:rsid w:val="00997287"/>
    <w:rsid w:val="009A0B0C"/>
    <w:rsid w:val="009A0D98"/>
    <w:rsid w:val="009A0EA2"/>
    <w:rsid w:val="009A0F4A"/>
    <w:rsid w:val="009A0FCB"/>
    <w:rsid w:val="009A12C7"/>
    <w:rsid w:val="009A25A9"/>
    <w:rsid w:val="009A3AD5"/>
    <w:rsid w:val="009A4246"/>
    <w:rsid w:val="009A5716"/>
    <w:rsid w:val="009A5764"/>
    <w:rsid w:val="009A6124"/>
    <w:rsid w:val="009A77AC"/>
    <w:rsid w:val="009A7DC1"/>
    <w:rsid w:val="009B0585"/>
    <w:rsid w:val="009B0BDD"/>
    <w:rsid w:val="009B1556"/>
    <w:rsid w:val="009B162D"/>
    <w:rsid w:val="009B3D6D"/>
    <w:rsid w:val="009B423B"/>
    <w:rsid w:val="009B43F3"/>
    <w:rsid w:val="009B6048"/>
    <w:rsid w:val="009B66C1"/>
    <w:rsid w:val="009C0494"/>
    <w:rsid w:val="009C107C"/>
    <w:rsid w:val="009C161A"/>
    <w:rsid w:val="009C1AFA"/>
    <w:rsid w:val="009C3E21"/>
    <w:rsid w:val="009C68E4"/>
    <w:rsid w:val="009C75DD"/>
    <w:rsid w:val="009D00D8"/>
    <w:rsid w:val="009D0D12"/>
    <w:rsid w:val="009D2910"/>
    <w:rsid w:val="009D3056"/>
    <w:rsid w:val="009D3949"/>
    <w:rsid w:val="009D43AC"/>
    <w:rsid w:val="009D446F"/>
    <w:rsid w:val="009D5A7A"/>
    <w:rsid w:val="009D5C75"/>
    <w:rsid w:val="009D615B"/>
    <w:rsid w:val="009D6338"/>
    <w:rsid w:val="009D6A8F"/>
    <w:rsid w:val="009D7A14"/>
    <w:rsid w:val="009E04EE"/>
    <w:rsid w:val="009E1501"/>
    <w:rsid w:val="009E1A31"/>
    <w:rsid w:val="009E1F6B"/>
    <w:rsid w:val="009E24AE"/>
    <w:rsid w:val="009E2832"/>
    <w:rsid w:val="009E4727"/>
    <w:rsid w:val="009E4D7E"/>
    <w:rsid w:val="009E5C24"/>
    <w:rsid w:val="009F0B21"/>
    <w:rsid w:val="009F0C25"/>
    <w:rsid w:val="009F1F70"/>
    <w:rsid w:val="009F2691"/>
    <w:rsid w:val="009F3107"/>
    <w:rsid w:val="009F5146"/>
    <w:rsid w:val="009F558D"/>
    <w:rsid w:val="009F6038"/>
    <w:rsid w:val="009F6086"/>
    <w:rsid w:val="009F6AAD"/>
    <w:rsid w:val="009F7055"/>
    <w:rsid w:val="00A006DA"/>
    <w:rsid w:val="00A00749"/>
    <w:rsid w:val="00A0271B"/>
    <w:rsid w:val="00A0284B"/>
    <w:rsid w:val="00A0335B"/>
    <w:rsid w:val="00A03C02"/>
    <w:rsid w:val="00A03CEB"/>
    <w:rsid w:val="00A04BE5"/>
    <w:rsid w:val="00A05EDD"/>
    <w:rsid w:val="00A060DA"/>
    <w:rsid w:val="00A061DB"/>
    <w:rsid w:val="00A07286"/>
    <w:rsid w:val="00A0734B"/>
    <w:rsid w:val="00A07D67"/>
    <w:rsid w:val="00A12116"/>
    <w:rsid w:val="00A1242F"/>
    <w:rsid w:val="00A12C67"/>
    <w:rsid w:val="00A14142"/>
    <w:rsid w:val="00A14292"/>
    <w:rsid w:val="00A14465"/>
    <w:rsid w:val="00A144F6"/>
    <w:rsid w:val="00A167CC"/>
    <w:rsid w:val="00A17693"/>
    <w:rsid w:val="00A209DD"/>
    <w:rsid w:val="00A20EDE"/>
    <w:rsid w:val="00A20FC3"/>
    <w:rsid w:val="00A21443"/>
    <w:rsid w:val="00A216B2"/>
    <w:rsid w:val="00A232AB"/>
    <w:rsid w:val="00A24C8E"/>
    <w:rsid w:val="00A25AE5"/>
    <w:rsid w:val="00A2683C"/>
    <w:rsid w:val="00A26E55"/>
    <w:rsid w:val="00A27385"/>
    <w:rsid w:val="00A27C95"/>
    <w:rsid w:val="00A32A5A"/>
    <w:rsid w:val="00A35400"/>
    <w:rsid w:val="00A35561"/>
    <w:rsid w:val="00A40430"/>
    <w:rsid w:val="00A4102A"/>
    <w:rsid w:val="00A410B3"/>
    <w:rsid w:val="00A44234"/>
    <w:rsid w:val="00A44834"/>
    <w:rsid w:val="00A45784"/>
    <w:rsid w:val="00A468BB"/>
    <w:rsid w:val="00A47287"/>
    <w:rsid w:val="00A4787C"/>
    <w:rsid w:val="00A503CD"/>
    <w:rsid w:val="00A50414"/>
    <w:rsid w:val="00A50EC8"/>
    <w:rsid w:val="00A522EC"/>
    <w:rsid w:val="00A52F91"/>
    <w:rsid w:val="00A53632"/>
    <w:rsid w:val="00A53EDC"/>
    <w:rsid w:val="00A54985"/>
    <w:rsid w:val="00A54C20"/>
    <w:rsid w:val="00A55502"/>
    <w:rsid w:val="00A5681A"/>
    <w:rsid w:val="00A57B10"/>
    <w:rsid w:val="00A57BAD"/>
    <w:rsid w:val="00A60E09"/>
    <w:rsid w:val="00A63F09"/>
    <w:rsid w:val="00A651D7"/>
    <w:rsid w:val="00A65B29"/>
    <w:rsid w:val="00A65C90"/>
    <w:rsid w:val="00A65D35"/>
    <w:rsid w:val="00A662B7"/>
    <w:rsid w:val="00A672CA"/>
    <w:rsid w:val="00A6789F"/>
    <w:rsid w:val="00A67A14"/>
    <w:rsid w:val="00A706DA"/>
    <w:rsid w:val="00A709B0"/>
    <w:rsid w:val="00A72539"/>
    <w:rsid w:val="00A72601"/>
    <w:rsid w:val="00A7306C"/>
    <w:rsid w:val="00A73423"/>
    <w:rsid w:val="00A742DA"/>
    <w:rsid w:val="00A7535A"/>
    <w:rsid w:val="00A759C0"/>
    <w:rsid w:val="00A75A44"/>
    <w:rsid w:val="00A76B9A"/>
    <w:rsid w:val="00A81193"/>
    <w:rsid w:val="00A813E8"/>
    <w:rsid w:val="00A83759"/>
    <w:rsid w:val="00A83A57"/>
    <w:rsid w:val="00A842DA"/>
    <w:rsid w:val="00A84FFB"/>
    <w:rsid w:val="00A85487"/>
    <w:rsid w:val="00A87EED"/>
    <w:rsid w:val="00A905D2"/>
    <w:rsid w:val="00A90EAB"/>
    <w:rsid w:val="00A91143"/>
    <w:rsid w:val="00A933FD"/>
    <w:rsid w:val="00A945EE"/>
    <w:rsid w:val="00A94FB3"/>
    <w:rsid w:val="00A95545"/>
    <w:rsid w:val="00A95549"/>
    <w:rsid w:val="00A95B0C"/>
    <w:rsid w:val="00A973F6"/>
    <w:rsid w:val="00AA00A1"/>
    <w:rsid w:val="00AA20BD"/>
    <w:rsid w:val="00AA2963"/>
    <w:rsid w:val="00AA3152"/>
    <w:rsid w:val="00AA4E26"/>
    <w:rsid w:val="00AA5206"/>
    <w:rsid w:val="00AA5998"/>
    <w:rsid w:val="00AA70D8"/>
    <w:rsid w:val="00AB0407"/>
    <w:rsid w:val="00AB1DB2"/>
    <w:rsid w:val="00AB25FC"/>
    <w:rsid w:val="00AB2A14"/>
    <w:rsid w:val="00AB30A3"/>
    <w:rsid w:val="00AB39FF"/>
    <w:rsid w:val="00AB40DD"/>
    <w:rsid w:val="00AB5F6C"/>
    <w:rsid w:val="00AB76EE"/>
    <w:rsid w:val="00AC24A9"/>
    <w:rsid w:val="00AC24E1"/>
    <w:rsid w:val="00AC24EE"/>
    <w:rsid w:val="00AC29F2"/>
    <w:rsid w:val="00AC3B60"/>
    <w:rsid w:val="00AC4718"/>
    <w:rsid w:val="00AC4ADB"/>
    <w:rsid w:val="00AC4B00"/>
    <w:rsid w:val="00AC5497"/>
    <w:rsid w:val="00AC569E"/>
    <w:rsid w:val="00AC6703"/>
    <w:rsid w:val="00AC7328"/>
    <w:rsid w:val="00AD1477"/>
    <w:rsid w:val="00AD1A4F"/>
    <w:rsid w:val="00AD1F22"/>
    <w:rsid w:val="00AD1FAD"/>
    <w:rsid w:val="00AD2113"/>
    <w:rsid w:val="00AD32E2"/>
    <w:rsid w:val="00AD3EFF"/>
    <w:rsid w:val="00AD4BE7"/>
    <w:rsid w:val="00AD4F96"/>
    <w:rsid w:val="00AD6317"/>
    <w:rsid w:val="00AD7104"/>
    <w:rsid w:val="00AD7B12"/>
    <w:rsid w:val="00AE140E"/>
    <w:rsid w:val="00AE1632"/>
    <w:rsid w:val="00AE1731"/>
    <w:rsid w:val="00AE1782"/>
    <w:rsid w:val="00AE2902"/>
    <w:rsid w:val="00AE2A75"/>
    <w:rsid w:val="00AE566A"/>
    <w:rsid w:val="00AE6AA5"/>
    <w:rsid w:val="00AE6CD8"/>
    <w:rsid w:val="00AE6D30"/>
    <w:rsid w:val="00AE6F85"/>
    <w:rsid w:val="00AE79AF"/>
    <w:rsid w:val="00AF052A"/>
    <w:rsid w:val="00AF0A35"/>
    <w:rsid w:val="00AF1AF4"/>
    <w:rsid w:val="00AF23D8"/>
    <w:rsid w:val="00AF245E"/>
    <w:rsid w:val="00AF2F8C"/>
    <w:rsid w:val="00AF4A78"/>
    <w:rsid w:val="00AF5718"/>
    <w:rsid w:val="00AF62D1"/>
    <w:rsid w:val="00AF6B0B"/>
    <w:rsid w:val="00B01667"/>
    <w:rsid w:val="00B01FB7"/>
    <w:rsid w:val="00B02643"/>
    <w:rsid w:val="00B02800"/>
    <w:rsid w:val="00B02A74"/>
    <w:rsid w:val="00B0459B"/>
    <w:rsid w:val="00B07636"/>
    <w:rsid w:val="00B078B4"/>
    <w:rsid w:val="00B113F9"/>
    <w:rsid w:val="00B11748"/>
    <w:rsid w:val="00B11963"/>
    <w:rsid w:val="00B14ECF"/>
    <w:rsid w:val="00B15BC1"/>
    <w:rsid w:val="00B15C89"/>
    <w:rsid w:val="00B15CC5"/>
    <w:rsid w:val="00B16B76"/>
    <w:rsid w:val="00B2038E"/>
    <w:rsid w:val="00B20FB2"/>
    <w:rsid w:val="00B2127F"/>
    <w:rsid w:val="00B226C4"/>
    <w:rsid w:val="00B22FD6"/>
    <w:rsid w:val="00B23F56"/>
    <w:rsid w:val="00B24386"/>
    <w:rsid w:val="00B31017"/>
    <w:rsid w:val="00B32207"/>
    <w:rsid w:val="00B32E53"/>
    <w:rsid w:val="00B33EE6"/>
    <w:rsid w:val="00B3450E"/>
    <w:rsid w:val="00B34D6D"/>
    <w:rsid w:val="00B36530"/>
    <w:rsid w:val="00B36F3D"/>
    <w:rsid w:val="00B3700D"/>
    <w:rsid w:val="00B3709D"/>
    <w:rsid w:val="00B4070D"/>
    <w:rsid w:val="00B41109"/>
    <w:rsid w:val="00B41523"/>
    <w:rsid w:val="00B41FE0"/>
    <w:rsid w:val="00B43147"/>
    <w:rsid w:val="00B43B67"/>
    <w:rsid w:val="00B43DBD"/>
    <w:rsid w:val="00B45B0F"/>
    <w:rsid w:val="00B50950"/>
    <w:rsid w:val="00B50EE4"/>
    <w:rsid w:val="00B51AE9"/>
    <w:rsid w:val="00B53B54"/>
    <w:rsid w:val="00B53EDD"/>
    <w:rsid w:val="00B5489B"/>
    <w:rsid w:val="00B557CA"/>
    <w:rsid w:val="00B5694B"/>
    <w:rsid w:val="00B56A2D"/>
    <w:rsid w:val="00B57E3E"/>
    <w:rsid w:val="00B606D4"/>
    <w:rsid w:val="00B60A08"/>
    <w:rsid w:val="00B616C6"/>
    <w:rsid w:val="00B6208A"/>
    <w:rsid w:val="00B622DC"/>
    <w:rsid w:val="00B62F89"/>
    <w:rsid w:val="00B62FF6"/>
    <w:rsid w:val="00B64245"/>
    <w:rsid w:val="00B6468D"/>
    <w:rsid w:val="00B656E7"/>
    <w:rsid w:val="00B65A51"/>
    <w:rsid w:val="00B673D7"/>
    <w:rsid w:val="00B67C0F"/>
    <w:rsid w:val="00B67C17"/>
    <w:rsid w:val="00B71554"/>
    <w:rsid w:val="00B73213"/>
    <w:rsid w:val="00B73500"/>
    <w:rsid w:val="00B73D77"/>
    <w:rsid w:val="00B744EA"/>
    <w:rsid w:val="00B74B98"/>
    <w:rsid w:val="00B74FFB"/>
    <w:rsid w:val="00B76254"/>
    <w:rsid w:val="00B76277"/>
    <w:rsid w:val="00B76354"/>
    <w:rsid w:val="00B76535"/>
    <w:rsid w:val="00B77921"/>
    <w:rsid w:val="00B802CF"/>
    <w:rsid w:val="00B814A8"/>
    <w:rsid w:val="00B82238"/>
    <w:rsid w:val="00B82CDE"/>
    <w:rsid w:val="00B835A3"/>
    <w:rsid w:val="00B83D77"/>
    <w:rsid w:val="00B83E0A"/>
    <w:rsid w:val="00B86A85"/>
    <w:rsid w:val="00B874EF"/>
    <w:rsid w:val="00B877F0"/>
    <w:rsid w:val="00B92714"/>
    <w:rsid w:val="00B94190"/>
    <w:rsid w:val="00B94776"/>
    <w:rsid w:val="00B94C29"/>
    <w:rsid w:val="00B9508A"/>
    <w:rsid w:val="00B95DE2"/>
    <w:rsid w:val="00B97619"/>
    <w:rsid w:val="00B97631"/>
    <w:rsid w:val="00B97B98"/>
    <w:rsid w:val="00B97C64"/>
    <w:rsid w:val="00BA09F6"/>
    <w:rsid w:val="00BA0C5E"/>
    <w:rsid w:val="00BA0F8A"/>
    <w:rsid w:val="00BA3412"/>
    <w:rsid w:val="00BA3533"/>
    <w:rsid w:val="00BA3695"/>
    <w:rsid w:val="00BA3BD4"/>
    <w:rsid w:val="00BA3E4B"/>
    <w:rsid w:val="00BA4248"/>
    <w:rsid w:val="00BA4D71"/>
    <w:rsid w:val="00BA5817"/>
    <w:rsid w:val="00BA60CB"/>
    <w:rsid w:val="00BA6828"/>
    <w:rsid w:val="00BA6A4D"/>
    <w:rsid w:val="00BA6E4E"/>
    <w:rsid w:val="00BA7442"/>
    <w:rsid w:val="00BA77B8"/>
    <w:rsid w:val="00BB0385"/>
    <w:rsid w:val="00BB48F1"/>
    <w:rsid w:val="00BB4F8C"/>
    <w:rsid w:val="00BB5014"/>
    <w:rsid w:val="00BB7258"/>
    <w:rsid w:val="00BC1522"/>
    <w:rsid w:val="00BC2AE4"/>
    <w:rsid w:val="00BC313E"/>
    <w:rsid w:val="00BC3F12"/>
    <w:rsid w:val="00BC7566"/>
    <w:rsid w:val="00BC7920"/>
    <w:rsid w:val="00BC7F2D"/>
    <w:rsid w:val="00BD0928"/>
    <w:rsid w:val="00BD1B27"/>
    <w:rsid w:val="00BD2298"/>
    <w:rsid w:val="00BD3DA1"/>
    <w:rsid w:val="00BD4118"/>
    <w:rsid w:val="00BD5C9C"/>
    <w:rsid w:val="00BD5F19"/>
    <w:rsid w:val="00BD669C"/>
    <w:rsid w:val="00BD69F6"/>
    <w:rsid w:val="00BD7761"/>
    <w:rsid w:val="00BD7CBF"/>
    <w:rsid w:val="00BE0E55"/>
    <w:rsid w:val="00BE247D"/>
    <w:rsid w:val="00BE3228"/>
    <w:rsid w:val="00BE324D"/>
    <w:rsid w:val="00BE46D1"/>
    <w:rsid w:val="00BE4853"/>
    <w:rsid w:val="00BE56A0"/>
    <w:rsid w:val="00BE64E3"/>
    <w:rsid w:val="00BE6FB8"/>
    <w:rsid w:val="00BE75A2"/>
    <w:rsid w:val="00BE788A"/>
    <w:rsid w:val="00BE78EB"/>
    <w:rsid w:val="00BF19E1"/>
    <w:rsid w:val="00BF2285"/>
    <w:rsid w:val="00BF2420"/>
    <w:rsid w:val="00BF3C16"/>
    <w:rsid w:val="00BF4A15"/>
    <w:rsid w:val="00BF567E"/>
    <w:rsid w:val="00BF5DF1"/>
    <w:rsid w:val="00BF6934"/>
    <w:rsid w:val="00C000C1"/>
    <w:rsid w:val="00C00C02"/>
    <w:rsid w:val="00C02D0D"/>
    <w:rsid w:val="00C03249"/>
    <w:rsid w:val="00C035BC"/>
    <w:rsid w:val="00C03926"/>
    <w:rsid w:val="00C04B7E"/>
    <w:rsid w:val="00C0532D"/>
    <w:rsid w:val="00C06AF8"/>
    <w:rsid w:val="00C07810"/>
    <w:rsid w:val="00C07E6F"/>
    <w:rsid w:val="00C10AD0"/>
    <w:rsid w:val="00C1177A"/>
    <w:rsid w:val="00C12C3C"/>
    <w:rsid w:val="00C12F4C"/>
    <w:rsid w:val="00C14FD6"/>
    <w:rsid w:val="00C16A7A"/>
    <w:rsid w:val="00C21BAB"/>
    <w:rsid w:val="00C22EFA"/>
    <w:rsid w:val="00C24874"/>
    <w:rsid w:val="00C25564"/>
    <w:rsid w:val="00C26B48"/>
    <w:rsid w:val="00C2704D"/>
    <w:rsid w:val="00C30B19"/>
    <w:rsid w:val="00C3218C"/>
    <w:rsid w:val="00C33074"/>
    <w:rsid w:val="00C33B04"/>
    <w:rsid w:val="00C34285"/>
    <w:rsid w:val="00C376B7"/>
    <w:rsid w:val="00C405AD"/>
    <w:rsid w:val="00C421DB"/>
    <w:rsid w:val="00C43936"/>
    <w:rsid w:val="00C445FE"/>
    <w:rsid w:val="00C44679"/>
    <w:rsid w:val="00C44933"/>
    <w:rsid w:val="00C44B22"/>
    <w:rsid w:val="00C44F92"/>
    <w:rsid w:val="00C456D4"/>
    <w:rsid w:val="00C46A5C"/>
    <w:rsid w:val="00C4745C"/>
    <w:rsid w:val="00C4794B"/>
    <w:rsid w:val="00C50213"/>
    <w:rsid w:val="00C51864"/>
    <w:rsid w:val="00C52B55"/>
    <w:rsid w:val="00C52B5C"/>
    <w:rsid w:val="00C53093"/>
    <w:rsid w:val="00C5503D"/>
    <w:rsid w:val="00C5550F"/>
    <w:rsid w:val="00C55987"/>
    <w:rsid w:val="00C56D40"/>
    <w:rsid w:val="00C57CE8"/>
    <w:rsid w:val="00C60617"/>
    <w:rsid w:val="00C607E9"/>
    <w:rsid w:val="00C61DB1"/>
    <w:rsid w:val="00C633B9"/>
    <w:rsid w:val="00C654E0"/>
    <w:rsid w:val="00C65DE2"/>
    <w:rsid w:val="00C66C41"/>
    <w:rsid w:val="00C72FFC"/>
    <w:rsid w:val="00C74038"/>
    <w:rsid w:val="00C755F4"/>
    <w:rsid w:val="00C80C46"/>
    <w:rsid w:val="00C81DFA"/>
    <w:rsid w:val="00C82079"/>
    <w:rsid w:val="00C82474"/>
    <w:rsid w:val="00C83333"/>
    <w:rsid w:val="00C836AA"/>
    <w:rsid w:val="00C83B94"/>
    <w:rsid w:val="00C84A47"/>
    <w:rsid w:val="00C8510A"/>
    <w:rsid w:val="00C85470"/>
    <w:rsid w:val="00C85F3F"/>
    <w:rsid w:val="00C8628F"/>
    <w:rsid w:val="00C86958"/>
    <w:rsid w:val="00C873AA"/>
    <w:rsid w:val="00C906C3"/>
    <w:rsid w:val="00C90CA8"/>
    <w:rsid w:val="00C92346"/>
    <w:rsid w:val="00C92368"/>
    <w:rsid w:val="00C95DA0"/>
    <w:rsid w:val="00C95FE8"/>
    <w:rsid w:val="00C96682"/>
    <w:rsid w:val="00C96C34"/>
    <w:rsid w:val="00CA07EE"/>
    <w:rsid w:val="00CA08A7"/>
    <w:rsid w:val="00CA09BD"/>
    <w:rsid w:val="00CA22F7"/>
    <w:rsid w:val="00CA25D6"/>
    <w:rsid w:val="00CA26AD"/>
    <w:rsid w:val="00CA2A95"/>
    <w:rsid w:val="00CA32B8"/>
    <w:rsid w:val="00CA3849"/>
    <w:rsid w:val="00CA5BD3"/>
    <w:rsid w:val="00CB0D36"/>
    <w:rsid w:val="00CB12D6"/>
    <w:rsid w:val="00CB3939"/>
    <w:rsid w:val="00CB3BC7"/>
    <w:rsid w:val="00CB40DA"/>
    <w:rsid w:val="00CB443B"/>
    <w:rsid w:val="00CB48B8"/>
    <w:rsid w:val="00CB6003"/>
    <w:rsid w:val="00CB6375"/>
    <w:rsid w:val="00CB78A0"/>
    <w:rsid w:val="00CC107A"/>
    <w:rsid w:val="00CC140E"/>
    <w:rsid w:val="00CC1DF7"/>
    <w:rsid w:val="00CC1E81"/>
    <w:rsid w:val="00CC286D"/>
    <w:rsid w:val="00CC2DB4"/>
    <w:rsid w:val="00CC4ABF"/>
    <w:rsid w:val="00CC56B7"/>
    <w:rsid w:val="00CC60BD"/>
    <w:rsid w:val="00CC64A7"/>
    <w:rsid w:val="00CC703B"/>
    <w:rsid w:val="00CC7482"/>
    <w:rsid w:val="00CC7EC4"/>
    <w:rsid w:val="00CC7F28"/>
    <w:rsid w:val="00CD0F40"/>
    <w:rsid w:val="00CD1A10"/>
    <w:rsid w:val="00CD1F55"/>
    <w:rsid w:val="00CD56C8"/>
    <w:rsid w:val="00CD6494"/>
    <w:rsid w:val="00CD6A13"/>
    <w:rsid w:val="00CD6B03"/>
    <w:rsid w:val="00CD6BA3"/>
    <w:rsid w:val="00CD7618"/>
    <w:rsid w:val="00CE00C9"/>
    <w:rsid w:val="00CE087F"/>
    <w:rsid w:val="00CE0932"/>
    <w:rsid w:val="00CE0E0C"/>
    <w:rsid w:val="00CE207F"/>
    <w:rsid w:val="00CE279C"/>
    <w:rsid w:val="00CE4164"/>
    <w:rsid w:val="00CE69AD"/>
    <w:rsid w:val="00CF1B08"/>
    <w:rsid w:val="00CF2A5C"/>
    <w:rsid w:val="00CF35FD"/>
    <w:rsid w:val="00CF3D58"/>
    <w:rsid w:val="00CF6556"/>
    <w:rsid w:val="00CF6D2B"/>
    <w:rsid w:val="00CF708E"/>
    <w:rsid w:val="00CF7CB9"/>
    <w:rsid w:val="00CF7F56"/>
    <w:rsid w:val="00D011E0"/>
    <w:rsid w:val="00D01265"/>
    <w:rsid w:val="00D01B20"/>
    <w:rsid w:val="00D01D80"/>
    <w:rsid w:val="00D01FB6"/>
    <w:rsid w:val="00D020C9"/>
    <w:rsid w:val="00D02C5B"/>
    <w:rsid w:val="00D03205"/>
    <w:rsid w:val="00D0365A"/>
    <w:rsid w:val="00D0401C"/>
    <w:rsid w:val="00D041DD"/>
    <w:rsid w:val="00D04C95"/>
    <w:rsid w:val="00D055A6"/>
    <w:rsid w:val="00D05D7F"/>
    <w:rsid w:val="00D064E6"/>
    <w:rsid w:val="00D065A2"/>
    <w:rsid w:val="00D113C7"/>
    <w:rsid w:val="00D11D29"/>
    <w:rsid w:val="00D121FE"/>
    <w:rsid w:val="00D15085"/>
    <w:rsid w:val="00D15407"/>
    <w:rsid w:val="00D15491"/>
    <w:rsid w:val="00D15EDA"/>
    <w:rsid w:val="00D1758C"/>
    <w:rsid w:val="00D23C39"/>
    <w:rsid w:val="00D24195"/>
    <w:rsid w:val="00D25A2E"/>
    <w:rsid w:val="00D25D51"/>
    <w:rsid w:val="00D25E0E"/>
    <w:rsid w:val="00D2751F"/>
    <w:rsid w:val="00D302C9"/>
    <w:rsid w:val="00D3180B"/>
    <w:rsid w:val="00D31C9C"/>
    <w:rsid w:val="00D32147"/>
    <w:rsid w:val="00D33AA4"/>
    <w:rsid w:val="00D34502"/>
    <w:rsid w:val="00D348EB"/>
    <w:rsid w:val="00D34F58"/>
    <w:rsid w:val="00D3562B"/>
    <w:rsid w:val="00D3617B"/>
    <w:rsid w:val="00D37341"/>
    <w:rsid w:val="00D4066F"/>
    <w:rsid w:val="00D432B6"/>
    <w:rsid w:val="00D44FF9"/>
    <w:rsid w:val="00D455DD"/>
    <w:rsid w:val="00D505CF"/>
    <w:rsid w:val="00D50C84"/>
    <w:rsid w:val="00D5192A"/>
    <w:rsid w:val="00D51B51"/>
    <w:rsid w:val="00D53990"/>
    <w:rsid w:val="00D555BE"/>
    <w:rsid w:val="00D5704E"/>
    <w:rsid w:val="00D572FF"/>
    <w:rsid w:val="00D57D51"/>
    <w:rsid w:val="00D6020C"/>
    <w:rsid w:val="00D6072B"/>
    <w:rsid w:val="00D61660"/>
    <w:rsid w:val="00D62D58"/>
    <w:rsid w:val="00D632AF"/>
    <w:rsid w:val="00D6365B"/>
    <w:rsid w:val="00D646E6"/>
    <w:rsid w:val="00D64EEB"/>
    <w:rsid w:val="00D65CCB"/>
    <w:rsid w:val="00D660E7"/>
    <w:rsid w:val="00D66DC6"/>
    <w:rsid w:val="00D6759A"/>
    <w:rsid w:val="00D70840"/>
    <w:rsid w:val="00D70A83"/>
    <w:rsid w:val="00D71F18"/>
    <w:rsid w:val="00D7213A"/>
    <w:rsid w:val="00D72D43"/>
    <w:rsid w:val="00D74971"/>
    <w:rsid w:val="00D75BFC"/>
    <w:rsid w:val="00D82013"/>
    <w:rsid w:val="00D823F4"/>
    <w:rsid w:val="00D82F61"/>
    <w:rsid w:val="00D831A7"/>
    <w:rsid w:val="00D8376E"/>
    <w:rsid w:val="00D83978"/>
    <w:rsid w:val="00D86D8D"/>
    <w:rsid w:val="00D870E0"/>
    <w:rsid w:val="00D873E6"/>
    <w:rsid w:val="00D878FD"/>
    <w:rsid w:val="00D879FB"/>
    <w:rsid w:val="00D92850"/>
    <w:rsid w:val="00D948EC"/>
    <w:rsid w:val="00D94E05"/>
    <w:rsid w:val="00D9508F"/>
    <w:rsid w:val="00D95A09"/>
    <w:rsid w:val="00D961DF"/>
    <w:rsid w:val="00D96997"/>
    <w:rsid w:val="00D97C01"/>
    <w:rsid w:val="00DA1D4C"/>
    <w:rsid w:val="00DA3A12"/>
    <w:rsid w:val="00DA45D4"/>
    <w:rsid w:val="00DA692B"/>
    <w:rsid w:val="00DA6F53"/>
    <w:rsid w:val="00DA7977"/>
    <w:rsid w:val="00DA7F24"/>
    <w:rsid w:val="00DB07D4"/>
    <w:rsid w:val="00DB0F4E"/>
    <w:rsid w:val="00DB116C"/>
    <w:rsid w:val="00DB1E30"/>
    <w:rsid w:val="00DB2237"/>
    <w:rsid w:val="00DB24E2"/>
    <w:rsid w:val="00DB5406"/>
    <w:rsid w:val="00DB544A"/>
    <w:rsid w:val="00DB6838"/>
    <w:rsid w:val="00DB7132"/>
    <w:rsid w:val="00DB75FA"/>
    <w:rsid w:val="00DB7975"/>
    <w:rsid w:val="00DB7B7A"/>
    <w:rsid w:val="00DC1003"/>
    <w:rsid w:val="00DC180B"/>
    <w:rsid w:val="00DC285E"/>
    <w:rsid w:val="00DC3BE9"/>
    <w:rsid w:val="00DC4646"/>
    <w:rsid w:val="00DC4F9C"/>
    <w:rsid w:val="00DC5945"/>
    <w:rsid w:val="00DC5995"/>
    <w:rsid w:val="00DC6902"/>
    <w:rsid w:val="00DC6E90"/>
    <w:rsid w:val="00DC747A"/>
    <w:rsid w:val="00DD0113"/>
    <w:rsid w:val="00DD102D"/>
    <w:rsid w:val="00DD2BEB"/>
    <w:rsid w:val="00DD37BB"/>
    <w:rsid w:val="00DD4A59"/>
    <w:rsid w:val="00DD75D0"/>
    <w:rsid w:val="00DE00B2"/>
    <w:rsid w:val="00DE071C"/>
    <w:rsid w:val="00DE14C3"/>
    <w:rsid w:val="00DE1CEE"/>
    <w:rsid w:val="00DE2AF2"/>
    <w:rsid w:val="00DE3833"/>
    <w:rsid w:val="00DE6EA9"/>
    <w:rsid w:val="00DE726E"/>
    <w:rsid w:val="00DE730F"/>
    <w:rsid w:val="00DF0F0C"/>
    <w:rsid w:val="00DF1B89"/>
    <w:rsid w:val="00DF21FD"/>
    <w:rsid w:val="00DF5752"/>
    <w:rsid w:val="00DF74BB"/>
    <w:rsid w:val="00E00927"/>
    <w:rsid w:val="00E01CA7"/>
    <w:rsid w:val="00E01DFD"/>
    <w:rsid w:val="00E02C82"/>
    <w:rsid w:val="00E060FA"/>
    <w:rsid w:val="00E067DE"/>
    <w:rsid w:val="00E0786F"/>
    <w:rsid w:val="00E07E41"/>
    <w:rsid w:val="00E10378"/>
    <w:rsid w:val="00E1121C"/>
    <w:rsid w:val="00E11480"/>
    <w:rsid w:val="00E12041"/>
    <w:rsid w:val="00E14466"/>
    <w:rsid w:val="00E145E6"/>
    <w:rsid w:val="00E15783"/>
    <w:rsid w:val="00E16BC7"/>
    <w:rsid w:val="00E20068"/>
    <w:rsid w:val="00E20D28"/>
    <w:rsid w:val="00E233CA"/>
    <w:rsid w:val="00E243DD"/>
    <w:rsid w:val="00E247D4"/>
    <w:rsid w:val="00E26667"/>
    <w:rsid w:val="00E27983"/>
    <w:rsid w:val="00E3038B"/>
    <w:rsid w:val="00E3083C"/>
    <w:rsid w:val="00E3084E"/>
    <w:rsid w:val="00E31FAE"/>
    <w:rsid w:val="00E32476"/>
    <w:rsid w:val="00E3308E"/>
    <w:rsid w:val="00E3310A"/>
    <w:rsid w:val="00E333FF"/>
    <w:rsid w:val="00E34E11"/>
    <w:rsid w:val="00E35CCB"/>
    <w:rsid w:val="00E36CFE"/>
    <w:rsid w:val="00E3742E"/>
    <w:rsid w:val="00E37D44"/>
    <w:rsid w:val="00E37F54"/>
    <w:rsid w:val="00E4019B"/>
    <w:rsid w:val="00E402E0"/>
    <w:rsid w:val="00E40764"/>
    <w:rsid w:val="00E43085"/>
    <w:rsid w:val="00E431DC"/>
    <w:rsid w:val="00E443D7"/>
    <w:rsid w:val="00E450B5"/>
    <w:rsid w:val="00E478D7"/>
    <w:rsid w:val="00E47FA9"/>
    <w:rsid w:val="00E50792"/>
    <w:rsid w:val="00E50D66"/>
    <w:rsid w:val="00E5222C"/>
    <w:rsid w:val="00E52C08"/>
    <w:rsid w:val="00E553FC"/>
    <w:rsid w:val="00E55C9C"/>
    <w:rsid w:val="00E55D62"/>
    <w:rsid w:val="00E60765"/>
    <w:rsid w:val="00E615E4"/>
    <w:rsid w:val="00E62B8E"/>
    <w:rsid w:val="00E6482E"/>
    <w:rsid w:val="00E6527C"/>
    <w:rsid w:val="00E658BD"/>
    <w:rsid w:val="00E65B38"/>
    <w:rsid w:val="00E7167A"/>
    <w:rsid w:val="00E726B3"/>
    <w:rsid w:val="00E748F7"/>
    <w:rsid w:val="00E74A92"/>
    <w:rsid w:val="00E74E55"/>
    <w:rsid w:val="00E77035"/>
    <w:rsid w:val="00E770BA"/>
    <w:rsid w:val="00E81395"/>
    <w:rsid w:val="00E8212C"/>
    <w:rsid w:val="00E82201"/>
    <w:rsid w:val="00E82FB9"/>
    <w:rsid w:val="00E83083"/>
    <w:rsid w:val="00E84DEC"/>
    <w:rsid w:val="00E85FDF"/>
    <w:rsid w:val="00E861DF"/>
    <w:rsid w:val="00E86783"/>
    <w:rsid w:val="00E871AD"/>
    <w:rsid w:val="00E90B27"/>
    <w:rsid w:val="00E9184E"/>
    <w:rsid w:val="00E91D10"/>
    <w:rsid w:val="00E94247"/>
    <w:rsid w:val="00E95180"/>
    <w:rsid w:val="00E96292"/>
    <w:rsid w:val="00EA104B"/>
    <w:rsid w:val="00EA13F1"/>
    <w:rsid w:val="00EA27DC"/>
    <w:rsid w:val="00EA320C"/>
    <w:rsid w:val="00EA3274"/>
    <w:rsid w:val="00EA45C1"/>
    <w:rsid w:val="00EA469C"/>
    <w:rsid w:val="00EA4900"/>
    <w:rsid w:val="00EA5D46"/>
    <w:rsid w:val="00EA5EF6"/>
    <w:rsid w:val="00EA67A1"/>
    <w:rsid w:val="00EA794A"/>
    <w:rsid w:val="00EB0079"/>
    <w:rsid w:val="00EB0432"/>
    <w:rsid w:val="00EB0743"/>
    <w:rsid w:val="00EB0974"/>
    <w:rsid w:val="00EB14B4"/>
    <w:rsid w:val="00EB186B"/>
    <w:rsid w:val="00EB33DD"/>
    <w:rsid w:val="00EB3B08"/>
    <w:rsid w:val="00EB430B"/>
    <w:rsid w:val="00EC07F6"/>
    <w:rsid w:val="00EC11E2"/>
    <w:rsid w:val="00EC6D8C"/>
    <w:rsid w:val="00EC730B"/>
    <w:rsid w:val="00EC7C32"/>
    <w:rsid w:val="00ED0BE4"/>
    <w:rsid w:val="00ED2E3F"/>
    <w:rsid w:val="00ED3A63"/>
    <w:rsid w:val="00ED4416"/>
    <w:rsid w:val="00EE033B"/>
    <w:rsid w:val="00EE0D7C"/>
    <w:rsid w:val="00EE136A"/>
    <w:rsid w:val="00EE227B"/>
    <w:rsid w:val="00EE27BE"/>
    <w:rsid w:val="00EE48F9"/>
    <w:rsid w:val="00EE54BD"/>
    <w:rsid w:val="00EE5FC6"/>
    <w:rsid w:val="00EE60EF"/>
    <w:rsid w:val="00EF07DE"/>
    <w:rsid w:val="00EF174A"/>
    <w:rsid w:val="00EF18C6"/>
    <w:rsid w:val="00EF2070"/>
    <w:rsid w:val="00EF2090"/>
    <w:rsid w:val="00EF26B6"/>
    <w:rsid w:val="00EF5BC5"/>
    <w:rsid w:val="00EF6051"/>
    <w:rsid w:val="00EF713F"/>
    <w:rsid w:val="00F00ED9"/>
    <w:rsid w:val="00F01CFA"/>
    <w:rsid w:val="00F029F8"/>
    <w:rsid w:val="00F02E72"/>
    <w:rsid w:val="00F04F36"/>
    <w:rsid w:val="00F04FA3"/>
    <w:rsid w:val="00F053EF"/>
    <w:rsid w:val="00F06360"/>
    <w:rsid w:val="00F06B3A"/>
    <w:rsid w:val="00F11716"/>
    <w:rsid w:val="00F13CCE"/>
    <w:rsid w:val="00F14DDF"/>
    <w:rsid w:val="00F16023"/>
    <w:rsid w:val="00F17701"/>
    <w:rsid w:val="00F179E2"/>
    <w:rsid w:val="00F20351"/>
    <w:rsid w:val="00F20A24"/>
    <w:rsid w:val="00F20CA0"/>
    <w:rsid w:val="00F210D8"/>
    <w:rsid w:val="00F21968"/>
    <w:rsid w:val="00F22434"/>
    <w:rsid w:val="00F22CB2"/>
    <w:rsid w:val="00F25531"/>
    <w:rsid w:val="00F26C0E"/>
    <w:rsid w:val="00F276FE"/>
    <w:rsid w:val="00F27D25"/>
    <w:rsid w:val="00F302CF"/>
    <w:rsid w:val="00F30C5D"/>
    <w:rsid w:val="00F3255E"/>
    <w:rsid w:val="00F338A5"/>
    <w:rsid w:val="00F33AB2"/>
    <w:rsid w:val="00F34375"/>
    <w:rsid w:val="00F34CB7"/>
    <w:rsid w:val="00F36040"/>
    <w:rsid w:val="00F360C0"/>
    <w:rsid w:val="00F41BC7"/>
    <w:rsid w:val="00F425C8"/>
    <w:rsid w:val="00F442B7"/>
    <w:rsid w:val="00F442F6"/>
    <w:rsid w:val="00F44C77"/>
    <w:rsid w:val="00F453B8"/>
    <w:rsid w:val="00F460D7"/>
    <w:rsid w:val="00F5064B"/>
    <w:rsid w:val="00F513DD"/>
    <w:rsid w:val="00F51665"/>
    <w:rsid w:val="00F52ABC"/>
    <w:rsid w:val="00F542DD"/>
    <w:rsid w:val="00F550DD"/>
    <w:rsid w:val="00F5526A"/>
    <w:rsid w:val="00F55A0E"/>
    <w:rsid w:val="00F55BB8"/>
    <w:rsid w:val="00F56435"/>
    <w:rsid w:val="00F56A56"/>
    <w:rsid w:val="00F5774F"/>
    <w:rsid w:val="00F57C07"/>
    <w:rsid w:val="00F62009"/>
    <w:rsid w:val="00F62161"/>
    <w:rsid w:val="00F62A57"/>
    <w:rsid w:val="00F6377A"/>
    <w:rsid w:val="00F63AD9"/>
    <w:rsid w:val="00F63E5E"/>
    <w:rsid w:val="00F6423E"/>
    <w:rsid w:val="00F651E4"/>
    <w:rsid w:val="00F6651F"/>
    <w:rsid w:val="00F67E08"/>
    <w:rsid w:val="00F70316"/>
    <w:rsid w:val="00F70A4D"/>
    <w:rsid w:val="00F71FB2"/>
    <w:rsid w:val="00F73C77"/>
    <w:rsid w:val="00F747BA"/>
    <w:rsid w:val="00F74E5F"/>
    <w:rsid w:val="00F75998"/>
    <w:rsid w:val="00F76091"/>
    <w:rsid w:val="00F77377"/>
    <w:rsid w:val="00F805FB"/>
    <w:rsid w:val="00F81783"/>
    <w:rsid w:val="00F827C1"/>
    <w:rsid w:val="00F82B33"/>
    <w:rsid w:val="00F83037"/>
    <w:rsid w:val="00F837B8"/>
    <w:rsid w:val="00F847CC"/>
    <w:rsid w:val="00F84A50"/>
    <w:rsid w:val="00F853B9"/>
    <w:rsid w:val="00F85557"/>
    <w:rsid w:val="00F855B4"/>
    <w:rsid w:val="00F8560A"/>
    <w:rsid w:val="00F856E2"/>
    <w:rsid w:val="00F85C5D"/>
    <w:rsid w:val="00F86ABA"/>
    <w:rsid w:val="00F86B37"/>
    <w:rsid w:val="00F90364"/>
    <w:rsid w:val="00F90C94"/>
    <w:rsid w:val="00F91203"/>
    <w:rsid w:val="00F91404"/>
    <w:rsid w:val="00F91A6E"/>
    <w:rsid w:val="00F93134"/>
    <w:rsid w:val="00F93484"/>
    <w:rsid w:val="00F93886"/>
    <w:rsid w:val="00F96909"/>
    <w:rsid w:val="00F96FC2"/>
    <w:rsid w:val="00FA2094"/>
    <w:rsid w:val="00FA3138"/>
    <w:rsid w:val="00FA3E58"/>
    <w:rsid w:val="00FA522A"/>
    <w:rsid w:val="00FA583D"/>
    <w:rsid w:val="00FA74E8"/>
    <w:rsid w:val="00FB2740"/>
    <w:rsid w:val="00FB30D3"/>
    <w:rsid w:val="00FB6C06"/>
    <w:rsid w:val="00FB768F"/>
    <w:rsid w:val="00FC025C"/>
    <w:rsid w:val="00FC0445"/>
    <w:rsid w:val="00FC0797"/>
    <w:rsid w:val="00FC33E8"/>
    <w:rsid w:val="00FC4CDF"/>
    <w:rsid w:val="00FC5648"/>
    <w:rsid w:val="00FC5BCE"/>
    <w:rsid w:val="00FC68E6"/>
    <w:rsid w:val="00FD1138"/>
    <w:rsid w:val="00FD2878"/>
    <w:rsid w:val="00FD2E5F"/>
    <w:rsid w:val="00FD39DC"/>
    <w:rsid w:val="00FD4C2C"/>
    <w:rsid w:val="00FD5FDC"/>
    <w:rsid w:val="00FD743B"/>
    <w:rsid w:val="00FE2BA3"/>
    <w:rsid w:val="00FE30C7"/>
    <w:rsid w:val="00FE353F"/>
    <w:rsid w:val="00FE3A4B"/>
    <w:rsid w:val="00FE54CA"/>
    <w:rsid w:val="00FE57F6"/>
    <w:rsid w:val="00FE6337"/>
    <w:rsid w:val="00FE6BE3"/>
    <w:rsid w:val="00FE7E74"/>
    <w:rsid w:val="00FF21E7"/>
    <w:rsid w:val="00FF55CC"/>
    <w:rsid w:val="00FF5892"/>
    <w:rsid w:val="00FF664B"/>
    <w:rsid w:val="00FF7823"/>
    <w:rsid w:val="00FF7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A885CD"/>
  <w15:docId w15:val="{A2B620C2-412D-49E2-80C4-CBFDF6722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22"/>
    <w:lsdException w:name="Emphasis" w:uiPriority="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unhideWhenUsed="1" w:qFormat="1"/>
    <w:lsdException w:name="Intense Reference" w:semiHidden="1" w:uiPriority="32" w:unhideWhenUsed="1"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9D43AC"/>
    <w:rPr>
      <w:rFonts w:ascii="Times New Roman" w:hAnsi="Times New Roman" w:cs="Times New Roman"/>
      <w:sz w:val="24"/>
      <w:szCs w:val="20"/>
      <w:lang w:eastAsia="pl-PL"/>
    </w:rPr>
  </w:style>
  <w:style w:type="paragraph" w:styleId="Nagwek1">
    <w:name w:val="heading 1"/>
    <w:basedOn w:val="Normalny"/>
    <w:next w:val="b-bazowyp"/>
    <w:link w:val="Nagwek1Znak"/>
    <w:qFormat/>
    <w:rsid w:val="009D43AC"/>
    <w:pPr>
      <w:keepNext/>
      <w:numPr>
        <w:numId w:val="2"/>
      </w:numPr>
      <w:tabs>
        <w:tab w:val="left" w:pos="440"/>
      </w:tabs>
      <w:spacing w:before="360"/>
      <w:outlineLvl w:val="0"/>
    </w:pPr>
    <w:rPr>
      <w:b/>
      <w:kern w:val="28"/>
      <w:sz w:val="36"/>
    </w:rPr>
  </w:style>
  <w:style w:type="paragraph" w:styleId="Nagwek2">
    <w:name w:val="heading 2"/>
    <w:basedOn w:val="Normalny"/>
    <w:next w:val="b-bazowyp"/>
    <w:link w:val="Nagwek2Znak"/>
    <w:qFormat/>
    <w:rsid w:val="009D43AC"/>
    <w:pPr>
      <w:keepNext/>
      <w:numPr>
        <w:ilvl w:val="1"/>
        <w:numId w:val="2"/>
      </w:numPr>
      <w:spacing w:before="360" w:after="160"/>
      <w:outlineLvl w:val="1"/>
    </w:pPr>
    <w:rPr>
      <w:rFonts w:eastAsia="Tahoma" w:cs="Arial"/>
      <w:b/>
      <w:sz w:val="32"/>
    </w:rPr>
  </w:style>
  <w:style w:type="paragraph" w:styleId="Nagwek3">
    <w:name w:val="heading 3"/>
    <w:basedOn w:val="Normalny"/>
    <w:next w:val="b-bazowyp"/>
    <w:link w:val="Nagwek3Znak"/>
    <w:rsid w:val="009D43AC"/>
    <w:pPr>
      <w:keepNext/>
      <w:numPr>
        <w:ilvl w:val="2"/>
        <w:numId w:val="2"/>
      </w:numPr>
      <w:spacing w:before="360" w:after="120"/>
      <w:outlineLvl w:val="2"/>
    </w:pPr>
    <w:rPr>
      <w:b/>
      <w:sz w:val="28"/>
    </w:rPr>
  </w:style>
  <w:style w:type="paragraph" w:styleId="Nagwek4">
    <w:name w:val="heading 4"/>
    <w:basedOn w:val="b-bazowy"/>
    <w:next w:val="b-bazowyp"/>
    <w:link w:val="Nagwek4Znak"/>
    <w:rsid w:val="009D43AC"/>
    <w:pPr>
      <w:keepNext/>
      <w:numPr>
        <w:ilvl w:val="3"/>
        <w:numId w:val="2"/>
      </w:numPr>
      <w:spacing w:before="240" w:after="60"/>
      <w:outlineLvl w:val="3"/>
    </w:pPr>
    <w:rPr>
      <w:b/>
    </w:rPr>
  </w:style>
  <w:style w:type="paragraph" w:styleId="Nagwek5">
    <w:name w:val="heading 5"/>
    <w:basedOn w:val="Normalny"/>
    <w:next w:val="Normalny"/>
    <w:link w:val="Nagwek5Znak"/>
    <w:unhideWhenUsed/>
    <w:rsid w:val="009D43AC"/>
    <w:pPr>
      <w:numPr>
        <w:ilvl w:val="4"/>
        <w:numId w:val="2"/>
      </w:numPr>
      <w:spacing w:before="240" w:after="60"/>
      <w:outlineLvl w:val="4"/>
    </w:pPr>
    <w:rPr>
      <w:b/>
    </w:rPr>
  </w:style>
  <w:style w:type="paragraph" w:styleId="Nagwek6">
    <w:name w:val="heading 6"/>
    <w:basedOn w:val="Normalny"/>
    <w:next w:val="Normalny"/>
    <w:link w:val="Nagwek6Znak"/>
    <w:unhideWhenUsed/>
    <w:rsid w:val="009D43AC"/>
    <w:pPr>
      <w:numPr>
        <w:ilvl w:val="5"/>
        <w:numId w:val="2"/>
      </w:numPr>
      <w:spacing w:before="240" w:after="60"/>
      <w:outlineLvl w:val="5"/>
    </w:pPr>
    <w:rPr>
      <w:rFonts w:ascii="Arial" w:hAnsi="Arial"/>
      <w:i/>
      <w:sz w:val="22"/>
    </w:rPr>
  </w:style>
  <w:style w:type="paragraph" w:styleId="Nagwek7">
    <w:name w:val="heading 7"/>
    <w:basedOn w:val="Normalny"/>
    <w:next w:val="Normalny"/>
    <w:link w:val="Nagwek7Znak"/>
    <w:unhideWhenUsed/>
    <w:rsid w:val="009D43AC"/>
    <w:pPr>
      <w:numPr>
        <w:ilvl w:val="6"/>
        <w:numId w:val="1"/>
      </w:numPr>
      <w:spacing w:before="240" w:after="60"/>
      <w:outlineLvl w:val="6"/>
    </w:pPr>
    <w:rPr>
      <w:rFonts w:ascii="Arial" w:hAnsi="Arial"/>
    </w:rPr>
  </w:style>
  <w:style w:type="paragraph" w:styleId="Nagwek8">
    <w:name w:val="heading 8"/>
    <w:basedOn w:val="Normalny"/>
    <w:next w:val="Normalny"/>
    <w:link w:val="Nagwek8Znak"/>
    <w:unhideWhenUsed/>
    <w:rsid w:val="009D43AC"/>
    <w:pPr>
      <w:numPr>
        <w:ilvl w:val="7"/>
        <w:numId w:val="2"/>
      </w:numPr>
      <w:spacing w:before="240" w:after="60"/>
      <w:outlineLvl w:val="7"/>
    </w:pPr>
    <w:rPr>
      <w:rFonts w:ascii="Arial" w:hAnsi="Arial"/>
      <w:i/>
    </w:rPr>
  </w:style>
  <w:style w:type="paragraph" w:styleId="Nagwek9">
    <w:name w:val="heading 9"/>
    <w:basedOn w:val="Normalny"/>
    <w:next w:val="Normalny"/>
    <w:link w:val="Nagwek9Znak"/>
    <w:unhideWhenUsed/>
    <w:rsid w:val="009D43AC"/>
    <w:pPr>
      <w:numPr>
        <w:ilvl w:val="8"/>
        <w:numId w:val="2"/>
      </w:numPr>
      <w:spacing w:before="240" w:after="60"/>
      <w:outlineLvl w:val="8"/>
    </w:pPr>
    <w:rPr>
      <w:rFonts w:ascii="Arial" w:hAnsi="Arial"/>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bazowyp">
    <w:name w:val="b-bazowy p"/>
    <w:basedOn w:val="b-bazowy"/>
    <w:next w:val="b-bazowys"/>
    <w:qFormat/>
    <w:rsid w:val="009D43AC"/>
  </w:style>
  <w:style w:type="paragraph" w:customStyle="1" w:styleId="b-bazowy">
    <w:name w:val="b-bazowy"/>
    <w:basedOn w:val="b-normalny"/>
    <w:rsid w:val="009D43AC"/>
    <w:pPr>
      <w:spacing w:before="120" w:after="120"/>
      <w:jc w:val="both"/>
    </w:pPr>
  </w:style>
  <w:style w:type="paragraph" w:customStyle="1" w:styleId="b-normalny">
    <w:name w:val="b-normalny"/>
    <w:rsid w:val="009D43AC"/>
    <w:rPr>
      <w:rFonts w:ascii="Times New Roman" w:hAnsi="Times New Roman" w:cs="Times New Roman"/>
      <w:sz w:val="24"/>
      <w:szCs w:val="20"/>
      <w:lang w:eastAsia="pl-PL"/>
    </w:rPr>
  </w:style>
  <w:style w:type="paragraph" w:customStyle="1" w:styleId="b-bazowys">
    <w:name w:val="b-bazowy s"/>
    <w:basedOn w:val="b-bazowy"/>
    <w:qFormat/>
    <w:rsid w:val="009D43AC"/>
    <w:pPr>
      <w:ind w:firstLine="284"/>
    </w:pPr>
  </w:style>
  <w:style w:type="character" w:customStyle="1" w:styleId="Nagwek1Znak">
    <w:name w:val="Nagłówek 1 Znak"/>
    <w:link w:val="Nagwek1"/>
    <w:rsid w:val="009D43AC"/>
    <w:rPr>
      <w:rFonts w:ascii="Times New Roman" w:hAnsi="Times New Roman" w:cs="Times New Roman"/>
      <w:b/>
      <w:kern w:val="28"/>
      <w:sz w:val="36"/>
      <w:szCs w:val="20"/>
      <w:lang w:eastAsia="pl-PL"/>
    </w:rPr>
  </w:style>
  <w:style w:type="character" w:customStyle="1" w:styleId="Nagwek2Znak">
    <w:name w:val="Nagłówek 2 Znak"/>
    <w:link w:val="Nagwek2"/>
    <w:rsid w:val="009D43AC"/>
    <w:rPr>
      <w:rFonts w:ascii="Times New Roman" w:eastAsia="Tahoma" w:hAnsi="Times New Roman" w:cs="Arial"/>
      <w:b/>
      <w:sz w:val="32"/>
      <w:szCs w:val="20"/>
      <w:lang w:eastAsia="pl-PL"/>
    </w:rPr>
  </w:style>
  <w:style w:type="character" w:customStyle="1" w:styleId="Nagwek3Znak">
    <w:name w:val="Nagłówek 3 Znak"/>
    <w:link w:val="Nagwek3"/>
    <w:rsid w:val="009D43AC"/>
    <w:rPr>
      <w:rFonts w:ascii="Times New Roman" w:hAnsi="Times New Roman" w:cs="Times New Roman"/>
      <w:b/>
      <w:sz w:val="28"/>
      <w:szCs w:val="20"/>
      <w:lang w:eastAsia="pl-PL"/>
    </w:rPr>
  </w:style>
  <w:style w:type="character" w:customStyle="1" w:styleId="Nagwek4Znak">
    <w:name w:val="Nagłówek 4 Znak"/>
    <w:link w:val="Nagwek4"/>
    <w:rsid w:val="009D43AC"/>
    <w:rPr>
      <w:rFonts w:ascii="Times New Roman" w:hAnsi="Times New Roman" w:cs="Times New Roman"/>
      <w:b/>
      <w:sz w:val="24"/>
      <w:szCs w:val="20"/>
      <w:lang w:eastAsia="pl-PL"/>
    </w:rPr>
  </w:style>
  <w:style w:type="character" w:customStyle="1" w:styleId="Nagwek5Znak">
    <w:name w:val="Nagłówek 5 Znak"/>
    <w:link w:val="Nagwek5"/>
    <w:rsid w:val="009D43AC"/>
    <w:rPr>
      <w:rFonts w:ascii="Times New Roman" w:hAnsi="Times New Roman" w:cs="Times New Roman"/>
      <w:b/>
      <w:sz w:val="24"/>
      <w:szCs w:val="20"/>
      <w:lang w:eastAsia="pl-PL"/>
    </w:rPr>
  </w:style>
  <w:style w:type="character" w:customStyle="1" w:styleId="Nagwek6Znak">
    <w:name w:val="Nagłówek 6 Znak"/>
    <w:link w:val="Nagwek6"/>
    <w:rsid w:val="009D43AC"/>
    <w:rPr>
      <w:rFonts w:ascii="Arial" w:hAnsi="Arial" w:cs="Times New Roman"/>
      <w:i/>
      <w:szCs w:val="20"/>
      <w:lang w:eastAsia="pl-PL"/>
    </w:rPr>
  </w:style>
  <w:style w:type="character" w:customStyle="1" w:styleId="Nagwek7Znak">
    <w:name w:val="Nagłówek 7 Znak"/>
    <w:link w:val="Nagwek7"/>
    <w:rsid w:val="009D43AC"/>
    <w:rPr>
      <w:rFonts w:ascii="Arial" w:hAnsi="Arial" w:cs="Times New Roman"/>
      <w:sz w:val="24"/>
      <w:szCs w:val="20"/>
      <w:lang w:eastAsia="pl-PL"/>
    </w:rPr>
  </w:style>
  <w:style w:type="character" w:customStyle="1" w:styleId="Nagwek8Znak">
    <w:name w:val="Nagłówek 8 Znak"/>
    <w:link w:val="Nagwek8"/>
    <w:rsid w:val="009D43AC"/>
    <w:rPr>
      <w:rFonts w:ascii="Arial" w:hAnsi="Arial" w:cs="Times New Roman"/>
      <w:i/>
      <w:sz w:val="24"/>
      <w:szCs w:val="20"/>
      <w:lang w:eastAsia="pl-PL"/>
    </w:rPr>
  </w:style>
  <w:style w:type="character" w:customStyle="1" w:styleId="Nagwek9Znak">
    <w:name w:val="Nagłówek 9 Znak"/>
    <w:link w:val="Nagwek9"/>
    <w:rsid w:val="009D43AC"/>
    <w:rPr>
      <w:rFonts w:ascii="Arial" w:hAnsi="Arial" w:cs="Times New Roman"/>
      <w:i/>
      <w:sz w:val="18"/>
      <w:szCs w:val="20"/>
      <w:lang w:eastAsia="pl-PL"/>
    </w:rPr>
  </w:style>
  <w:style w:type="paragraph" w:styleId="Tekstdymka">
    <w:name w:val="Balloon Text"/>
    <w:basedOn w:val="Normalny"/>
    <w:link w:val="TekstdymkaZnak"/>
    <w:unhideWhenUsed/>
    <w:rsid w:val="009D43AC"/>
    <w:rPr>
      <w:rFonts w:ascii="Tahoma" w:hAnsi="Tahoma" w:cs="Tahoma"/>
      <w:sz w:val="16"/>
      <w:szCs w:val="16"/>
    </w:rPr>
  </w:style>
  <w:style w:type="character" w:customStyle="1" w:styleId="TekstdymkaZnak">
    <w:name w:val="Tekst dymka Znak"/>
    <w:basedOn w:val="Domylnaczcionkaakapitu"/>
    <w:link w:val="Tekstdymka"/>
    <w:rsid w:val="009D43AC"/>
    <w:rPr>
      <w:rFonts w:ascii="Tahoma" w:hAnsi="Tahoma" w:cs="Tahoma"/>
      <w:sz w:val="16"/>
      <w:szCs w:val="16"/>
      <w:lang w:eastAsia="pl-PL"/>
    </w:rPr>
  </w:style>
  <w:style w:type="paragraph" w:styleId="Mapadokumentu">
    <w:name w:val="Document Map"/>
    <w:aliases w:val="Plan dokumentu"/>
    <w:basedOn w:val="Normalny"/>
    <w:link w:val="MapadokumentuZnak"/>
    <w:semiHidden/>
    <w:rsid w:val="009D43AC"/>
    <w:pPr>
      <w:shd w:val="clear" w:color="auto" w:fill="000080"/>
    </w:pPr>
    <w:rPr>
      <w:rFonts w:ascii="Tahoma" w:hAnsi="Tahoma" w:cs="Tahoma"/>
      <w:sz w:val="20"/>
    </w:rPr>
  </w:style>
  <w:style w:type="character" w:customStyle="1" w:styleId="MapadokumentuZnak">
    <w:name w:val="Mapa dokumentu Znak"/>
    <w:aliases w:val="Plan dokumentu Znak1"/>
    <w:link w:val="Mapadokumentu"/>
    <w:semiHidden/>
    <w:rsid w:val="009D43AC"/>
    <w:rPr>
      <w:rFonts w:ascii="Tahoma" w:hAnsi="Tahoma" w:cs="Tahoma"/>
      <w:sz w:val="20"/>
      <w:szCs w:val="20"/>
      <w:shd w:val="clear" w:color="auto" w:fill="000080"/>
      <w:lang w:eastAsia="pl-PL"/>
    </w:rPr>
  </w:style>
  <w:style w:type="paragraph" w:customStyle="1" w:styleId="b-lista">
    <w:name w:val="b-lista"/>
    <w:basedOn w:val="b-bazowy"/>
    <w:qFormat/>
    <w:rsid w:val="009D43AC"/>
  </w:style>
  <w:style w:type="paragraph" w:customStyle="1" w:styleId="b-listPowitanie">
    <w:name w:val="b-list Powitanie"/>
    <w:basedOn w:val="b-bazowy"/>
    <w:next w:val="b-bazowyp"/>
    <w:rsid w:val="009D43AC"/>
    <w:pPr>
      <w:spacing w:before="480"/>
      <w:jc w:val="left"/>
    </w:pPr>
  </w:style>
  <w:style w:type="paragraph" w:customStyle="1" w:styleId="b-listazw">
    <w:name w:val="b-lista zw"/>
    <w:basedOn w:val="b-lista"/>
    <w:qFormat/>
    <w:rsid w:val="000A53B1"/>
    <w:pPr>
      <w:contextualSpacing/>
    </w:pPr>
  </w:style>
  <w:style w:type="paragraph" w:customStyle="1" w:styleId="b-podziatabel">
    <w:name w:val="b-podział tabel"/>
    <w:basedOn w:val="b-normalny"/>
    <w:next w:val="b-normalny"/>
    <w:rsid w:val="009D43AC"/>
    <w:pPr>
      <w:spacing w:line="14" w:lineRule="auto"/>
      <w:jc w:val="center"/>
    </w:pPr>
    <w:rPr>
      <w:rFonts w:ascii="Arial" w:hAnsi="Arial"/>
      <w:sz w:val="2"/>
    </w:rPr>
  </w:style>
  <w:style w:type="paragraph" w:styleId="Nagwek">
    <w:name w:val="header"/>
    <w:basedOn w:val="b-normalny"/>
    <w:link w:val="NagwekZnak"/>
    <w:uiPriority w:val="99"/>
    <w:rsid w:val="009D43AC"/>
    <w:pPr>
      <w:tabs>
        <w:tab w:val="center" w:pos="4536"/>
        <w:tab w:val="right" w:pos="9072"/>
      </w:tabs>
    </w:pPr>
    <w:rPr>
      <w:rFonts w:ascii="Arial" w:hAnsi="Arial"/>
      <w:sz w:val="16"/>
    </w:rPr>
  </w:style>
  <w:style w:type="character" w:customStyle="1" w:styleId="NagwekZnak">
    <w:name w:val="Nagłówek Znak"/>
    <w:link w:val="Nagwek"/>
    <w:uiPriority w:val="99"/>
    <w:rsid w:val="009D43AC"/>
    <w:rPr>
      <w:rFonts w:ascii="Arial" w:hAnsi="Arial" w:cs="Times New Roman"/>
      <w:sz w:val="16"/>
      <w:szCs w:val="20"/>
      <w:lang w:eastAsia="pl-PL"/>
    </w:rPr>
  </w:style>
  <w:style w:type="paragraph" w:customStyle="1" w:styleId="b-podpispodrysunkiem">
    <w:name w:val="b-podpis pod rysunkiem"/>
    <w:basedOn w:val="b-bazowyp"/>
    <w:next w:val="b-bazowyp"/>
    <w:rsid w:val="009D43AC"/>
    <w:pPr>
      <w:spacing w:before="240" w:after="240"/>
      <w:jc w:val="center"/>
    </w:pPr>
    <w:rPr>
      <w:b/>
    </w:rPr>
  </w:style>
  <w:style w:type="paragraph" w:customStyle="1" w:styleId="b-tabela">
    <w:name w:val="b-tabela"/>
    <w:basedOn w:val="b-bazowy"/>
    <w:rsid w:val="009D43AC"/>
    <w:pPr>
      <w:spacing w:before="40" w:after="40"/>
      <w:contextualSpacing/>
      <w:jc w:val="left"/>
    </w:pPr>
  </w:style>
  <w:style w:type="paragraph" w:customStyle="1" w:styleId="b-tabelaAR10">
    <w:name w:val="b-tabela AR 10"/>
    <w:basedOn w:val="b-tabela"/>
    <w:rsid w:val="009D43AC"/>
    <w:rPr>
      <w:rFonts w:ascii="Arial" w:hAnsi="Arial"/>
      <w:sz w:val="20"/>
    </w:rPr>
  </w:style>
  <w:style w:type="paragraph" w:customStyle="1" w:styleId="b-rap-autor">
    <w:name w:val="b-rap-autor"/>
    <w:basedOn w:val="b-normalny"/>
    <w:next w:val="b-rap-data"/>
    <w:rsid w:val="009D43AC"/>
    <w:pPr>
      <w:jc w:val="center"/>
    </w:pPr>
    <w:rPr>
      <w:sz w:val="28"/>
    </w:rPr>
  </w:style>
  <w:style w:type="paragraph" w:customStyle="1" w:styleId="b-rap-data">
    <w:name w:val="b-rap-data"/>
    <w:basedOn w:val="Normalny"/>
    <w:next w:val="b-bazowyp"/>
    <w:rsid w:val="009D43AC"/>
    <w:pPr>
      <w:spacing w:after="600"/>
      <w:jc w:val="center"/>
    </w:pPr>
    <w:rPr>
      <w:rFonts w:eastAsia="Arial"/>
      <w:sz w:val="28"/>
    </w:rPr>
  </w:style>
  <w:style w:type="paragraph" w:customStyle="1" w:styleId="b-rap-tytu">
    <w:name w:val="b-rap-tytuł"/>
    <w:basedOn w:val="b-normalny"/>
    <w:next w:val="b-rap-autor"/>
    <w:rsid w:val="009D43AC"/>
    <w:pPr>
      <w:spacing w:before="1080" w:after="480"/>
      <w:jc w:val="center"/>
    </w:pPr>
    <w:rPr>
      <w:b/>
      <w:sz w:val="40"/>
    </w:rPr>
  </w:style>
  <w:style w:type="paragraph" w:customStyle="1" w:styleId="b-tabelaAR">
    <w:name w:val="b-tabela AR"/>
    <w:basedOn w:val="b-tabela"/>
    <w:rsid w:val="009D43AC"/>
    <w:rPr>
      <w:rFonts w:ascii="Arial" w:hAnsi="Arial"/>
    </w:rPr>
  </w:style>
  <w:style w:type="character" w:styleId="Hipercze">
    <w:name w:val="Hyperlink"/>
    <w:uiPriority w:val="99"/>
    <w:unhideWhenUsed/>
    <w:qFormat/>
    <w:rsid w:val="009D43AC"/>
    <w:rPr>
      <w:color w:val="0000FF"/>
      <w:u w:val="single"/>
    </w:rPr>
  </w:style>
  <w:style w:type="paragraph" w:styleId="Indeks1">
    <w:name w:val="index 1"/>
    <w:basedOn w:val="Normalny"/>
    <w:next w:val="Normalny"/>
    <w:autoRedefine/>
    <w:uiPriority w:val="99"/>
    <w:semiHidden/>
    <w:unhideWhenUsed/>
    <w:rsid w:val="009D43AC"/>
    <w:pPr>
      <w:ind w:left="240" w:hanging="240"/>
    </w:pPr>
  </w:style>
  <w:style w:type="character" w:styleId="Numerstrony">
    <w:name w:val="page number"/>
    <w:rsid w:val="009D43AC"/>
    <w:rPr>
      <w:rFonts w:ascii="Arial" w:hAnsi="Arial"/>
      <w:sz w:val="16"/>
    </w:rPr>
  </w:style>
  <w:style w:type="character" w:styleId="Odwoaniedokomentarza">
    <w:name w:val="annotation reference"/>
    <w:semiHidden/>
    <w:rsid w:val="009D43AC"/>
    <w:rPr>
      <w:sz w:val="16"/>
    </w:rPr>
  </w:style>
  <w:style w:type="character" w:styleId="Odwoanieprzypisudolnego">
    <w:name w:val="footnote reference"/>
    <w:unhideWhenUsed/>
    <w:qFormat/>
    <w:rsid w:val="009D43AC"/>
    <w:rPr>
      <w:vertAlign w:val="superscript"/>
    </w:rPr>
  </w:style>
  <w:style w:type="character" w:styleId="Odwoanieprzypisukocowego">
    <w:name w:val="endnote reference"/>
    <w:unhideWhenUsed/>
    <w:rsid w:val="009D43AC"/>
    <w:rPr>
      <w:vertAlign w:val="superscript"/>
    </w:rPr>
  </w:style>
  <w:style w:type="paragraph" w:styleId="Stopka">
    <w:name w:val="footer"/>
    <w:basedOn w:val="b-normalny"/>
    <w:link w:val="StopkaZnak"/>
    <w:rsid w:val="009D43AC"/>
    <w:pPr>
      <w:tabs>
        <w:tab w:val="center" w:pos="4536"/>
        <w:tab w:val="right" w:pos="9072"/>
      </w:tabs>
    </w:pPr>
    <w:rPr>
      <w:rFonts w:ascii="Arial" w:hAnsi="Arial"/>
      <w:sz w:val="16"/>
    </w:rPr>
  </w:style>
  <w:style w:type="character" w:customStyle="1" w:styleId="StopkaZnak">
    <w:name w:val="Stopka Znak"/>
    <w:link w:val="Stopka"/>
    <w:rsid w:val="009D43AC"/>
    <w:rPr>
      <w:rFonts w:ascii="Arial" w:hAnsi="Arial" w:cs="Times New Roman"/>
      <w:sz w:val="16"/>
      <w:szCs w:val="20"/>
      <w:lang w:eastAsia="pl-PL"/>
    </w:rPr>
  </w:style>
  <w:style w:type="table" w:styleId="Tabela-Siatka">
    <w:name w:val="Table Grid"/>
    <w:basedOn w:val="Standardowy"/>
    <w:rsid w:val="009D43AC"/>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basedOn w:val="Normalny"/>
    <w:link w:val="TekstkomentarzaZnak"/>
    <w:semiHidden/>
    <w:rsid w:val="009D43AC"/>
    <w:rPr>
      <w:sz w:val="20"/>
    </w:rPr>
  </w:style>
  <w:style w:type="character" w:customStyle="1" w:styleId="TekstkomentarzaZnak">
    <w:name w:val="Tekst komentarza Znak"/>
    <w:link w:val="Tekstkomentarza"/>
    <w:semiHidden/>
    <w:rsid w:val="009D43AC"/>
    <w:rPr>
      <w:rFonts w:ascii="Times New Roman" w:hAnsi="Times New Roman" w:cs="Times New Roman"/>
      <w:sz w:val="20"/>
      <w:szCs w:val="20"/>
      <w:lang w:eastAsia="pl-PL"/>
    </w:rPr>
  </w:style>
  <w:style w:type="paragraph" w:styleId="Tekstpodstawowy">
    <w:name w:val="Body Text"/>
    <w:basedOn w:val="Normalny"/>
    <w:link w:val="TekstpodstawowyZnak"/>
    <w:rsid w:val="009D43AC"/>
  </w:style>
  <w:style w:type="character" w:customStyle="1" w:styleId="TekstpodstawowyZnak">
    <w:name w:val="Tekst podstawowy Znak"/>
    <w:link w:val="Tekstpodstawowy"/>
    <w:rsid w:val="009D43AC"/>
    <w:rPr>
      <w:rFonts w:ascii="Times New Roman" w:hAnsi="Times New Roman" w:cs="Times New Roman"/>
      <w:sz w:val="24"/>
      <w:szCs w:val="20"/>
      <w:lang w:eastAsia="pl-PL"/>
    </w:rPr>
  </w:style>
  <w:style w:type="paragraph" w:styleId="Tekstprzypisudolnego">
    <w:name w:val="footnote text"/>
    <w:basedOn w:val="b-normalny"/>
    <w:link w:val="TekstprzypisudolnegoZnak"/>
    <w:rsid w:val="009D43AC"/>
    <w:pPr>
      <w:spacing w:before="60"/>
      <w:ind w:left="159" w:hanging="159"/>
      <w:jc w:val="both"/>
    </w:pPr>
    <w:rPr>
      <w:rFonts w:ascii="Arial" w:hAnsi="Arial"/>
      <w:sz w:val="20"/>
    </w:rPr>
  </w:style>
  <w:style w:type="character" w:customStyle="1" w:styleId="TekstprzypisudolnegoZnak">
    <w:name w:val="Tekst przypisu dolnego Znak"/>
    <w:link w:val="Tekstprzypisudolnego"/>
    <w:rsid w:val="009D43AC"/>
    <w:rPr>
      <w:rFonts w:ascii="Arial" w:hAnsi="Arial" w:cs="Times New Roman"/>
      <w:sz w:val="20"/>
      <w:szCs w:val="20"/>
      <w:lang w:eastAsia="pl-PL"/>
    </w:rPr>
  </w:style>
  <w:style w:type="paragraph" w:styleId="Tekstprzypisukocowego">
    <w:name w:val="endnote text"/>
    <w:basedOn w:val="Normalny"/>
    <w:link w:val="TekstprzypisukocowegoZnak"/>
    <w:unhideWhenUsed/>
    <w:rsid w:val="009D43AC"/>
    <w:rPr>
      <w:sz w:val="20"/>
    </w:rPr>
  </w:style>
  <w:style w:type="character" w:customStyle="1" w:styleId="TekstprzypisukocowegoZnak">
    <w:name w:val="Tekst przypisu końcowego Znak"/>
    <w:link w:val="Tekstprzypisukocowego"/>
    <w:rsid w:val="009D43AC"/>
    <w:rPr>
      <w:rFonts w:ascii="Times New Roman" w:hAnsi="Times New Roman" w:cs="Times New Roman"/>
      <w:sz w:val="20"/>
      <w:szCs w:val="20"/>
      <w:lang w:eastAsia="pl-PL"/>
    </w:rPr>
  </w:style>
  <w:style w:type="character" w:styleId="Tekstzastpczy">
    <w:name w:val="Placeholder Text"/>
    <w:basedOn w:val="Domylnaczcionkaakapitu"/>
    <w:uiPriority w:val="99"/>
    <w:semiHidden/>
    <w:rsid w:val="009D43AC"/>
    <w:rPr>
      <w:color w:val="808080"/>
    </w:rPr>
  </w:style>
  <w:style w:type="paragraph" w:styleId="Tematkomentarza">
    <w:name w:val="annotation subject"/>
    <w:basedOn w:val="Tekstkomentarza"/>
    <w:next w:val="Tekstkomentarza"/>
    <w:link w:val="TematkomentarzaZnak"/>
    <w:unhideWhenUsed/>
    <w:rsid w:val="009D43AC"/>
    <w:rPr>
      <w:b/>
      <w:bCs/>
    </w:rPr>
  </w:style>
  <w:style w:type="character" w:customStyle="1" w:styleId="TematkomentarzaZnak">
    <w:name w:val="Temat komentarza Znak"/>
    <w:link w:val="Tematkomentarza"/>
    <w:rsid w:val="009D43AC"/>
    <w:rPr>
      <w:rFonts w:ascii="Times New Roman" w:hAnsi="Times New Roman" w:cs="Times New Roman"/>
      <w:b/>
      <w:bCs/>
      <w:sz w:val="20"/>
      <w:szCs w:val="20"/>
      <w:lang w:eastAsia="pl-PL"/>
    </w:rPr>
  </w:style>
  <w:style w:type="character" w:styleId="UyteHipercze">
    <w:name w:val="FollowedHyperlink"/>
    <w:unhideWhenUsed/>
    <w:rsid w:val="009D43AC"/>
    <w:rPr>
      <w:color w:val="800080"/>
      <w:u w:val="single"/>
    </w:rPr>
  </w:style>
  <w:style w:type="paragraph" w:styleId="Spistreci1">
    <w:name w:val="toc 1"/>
    <w:basedOn w:val="Normalny"/>
    <w:next w:val="Normalny"/>
    <w:autoRedefine/>
    <w:uiPriority w:val="39"/>
    <w:unhideWhenUsed/>
    <w:rsid w:val="009D43AC"/>
    <w:pPr>
      <w:spacing w:after="100"/>
    </w:pPr>
  </w:style>
  <w:style w:type="paragraph" w:styleId="Spistreci2">
    <w:name w:val="toc 2"/>
    <w:basedOn w:val="Normalny"/>
    <w:next w:val="Normalny"/>
    <w:autoRedefine/>
    <w:uiPriority w:val="39"/>
    <w:unhideWhenUsed/>
    <w:rsid w:val="009D43AC"/>
    <w:pPr>
      <w:spacing w:after="100"/>
      <w:ind w:left="240"/>
    </w:pPr>
  </w:style>
  <w:style w:type="paragraph" w:styleId="Spistreci3">
    <w:name w:val="toc 3"/>
    <w:basedOn w:val="Normalny"/>
    <w:next w:val="Normalny"/>
    <w:autoRedefine/>
    <w:uiPriority w:val="39"/>
    <w:unhideWhenUsed/>
    <w:rsid w:val="009D43AC"/>
    <w:pPr>
      <w:spacing w:after="100"/>
      <w:ind w:left="480"/>
    </w:pPr>
  </w:style>
  <w:style w:type="paragraph" w:customStyle="1" w:styleId="Nagwek1beznumeracji">
    <w:name w:val="Nagłówek 1 bez numeracji"/>
    <w:basedOn w:val="Nagwek1"/>
    <w:next w:val="b-bazowyp"/>
    <w:rsid w:val="009D43AC"/>
    <w:pPr>
      <w:numPr>
        <w:numId w:val="0"/>
      </w:numPr>
      <w:spacing w:before="1080"/>
    </w:pPr>
  </w:style>
  <w:style w:type="paragraph" w:customStyle="1" w:styleId="Nagwek2beznumeracji">
    <w:name w:val="Nagłówek 2 bez numeracji"/>
    <w:basedOn w:val="Nagwek2"/>
    <w:next w:val="b-bazowyp"/>
    <w:rsid w:val="009D43AC"/>
    <w:pPr>
      <w:numPr>
        <w:ilvl w:val="0"/>
        <w:numId w:val="0"/>
      </w:numPr>
    </w:pPr>
  </w:style>
  <w:style w:type="paragraph" w:styleId="Legenda">
    <w:name w:val="caption"/>
    <w:basedOn w:val="Normalny"/>
    <w:next w:val="Normalny"/>
    <w:uiPriority w:val="35"/>
    <w:unhideWhenUsed/>
    <w:rsid w:val="009D43AC"/>
    <w:pPr>
      <w:spacing w:after="200"/>
    </w:pPr>
    <w:rPr>
      <w:b/>
      <w:bCs/>
      <w:color w:val="4472C4" w:themeColor="accent1"/>
      <w:sz w:val="18"/>
      <w:szCs w:val="18"/>
    </w:rPr>
  </w:style>
  <w:style w:type="paragraph" w:styleId="Poprawka">
    <w:name w:val="Revision"/>
    <w:hidden/>
    <w:uiPriority w:val="99"/>
    <w:semiHidden/>
    <w:rsid w:val="00103D33"/>
    <w:rPr>
      <w:rFonts w:ascii="Times New Roman" w:hAnsi="Times New Roman" w:cs="Times New Roman"/>
      <w:sz w:val="24"/>
      <w:szCs w:val="20"/>
      <w:lang w:eastAsia="pl-PL"/>
    </w:rPr>
  </w:style>
  <w:style w:type="character" w:styleId="Uwydatnienie">
    <w:name w:val="Emphasis"/>
    <w:basedOn w:val="Domylnaczcionkaakapitu"/>
    <w:rsid w:val="009D43AC"/>
    <w:rPr>
      <w:i/>
      <w:iCs/>
    </w:rPr>
  </w:style>
  <w:style w:type="character" w:customStyle="1" w:styleId="Nierozpoznanawzmianka1">
    <w:name w:val="Nierozpoznana wzmianka1"/>
    <w:basedOn w:val="Domylnaczcionkaakapitu"/>
    <w:uiPriority w:val="99"/>
    <w:semiHidden/>
    <w:unhideWhenUsed/>
    <w:rsid w:val="009D43AC"/>
    <w:rPr>
      <w:color w:val="605E5C"/>
      <w:shd w:val="clear" w:color="auto" w:fill="E1DFDD"/>
    </w:rPr>
  </w:style>
  <w:style w:type="character" w:customStyle="1" w:styleId="b-przypis">
    <w:name w:val="b-przypis"/>
    <w:basedOn w:val="Domylnaczcionkaakapitu"/>
    <w:uiPriority w:val="1"/>
    <w:rsid w:val="009D43AC"/>
    <w:rPr>
      <w:rFonts w:ascii="Arial" w:hAnsi="Arial"/>
      <w:sz w:val="20"/>
    </w:rPr>
  </w:style>
  <w:style w:type="paragraph" w:customStyle="1" w:styleId="b-lista1">
    <w:name w:val="b-lista 1."/>
    <w:basedOn w:val="b-lista"/>
    <w:rsid w:val="009D43AC"/>
    <w:pPr>
      <w:spacing w:before="0"/>
      <w:ind w:left="1048"/>
    </w:pPr>
  </w:style>
  <w:style w:type="paragraph" w:customStyle="1" w:styleId="b-lista1ostatni">
    <w:name w:val="b-lista 1. ostatni"/>
    <w:basedOn w:val="b-lista1"/>
    <w:next w:val="b-bazowyp"/>
    <w:rsid w:val="009D43AC"/>
    <w:pPr>
      <w:spacing w:after="240"/>
    </w:pPr>
  </w:style>
  <w:style w:type="paragraph" w:customStyle="1" w:styleId="b-lista1pierwszy">
    <w:name w:val="b-lista 1. pierwszy"/>
    <w:basedOn w:val="b-lista1"/>
    <w:next w:val="b-lista1"/>
    <w:rsid w:val="009D43AC"/>
    <w:pPr>
      <w:spacing w:before="240"/>
      <w:ind w:left="1049"/>
    </w:pPr>
  </w:style>
  <w:style w:type="paragraph" w:customStyle="1" w:styleId="b-listaA">
    <w:name w:val="b-lista A."/>
    <w:basedOn w:val="b-lista"/>
    <w:rsid w:val="009D43AC"/>
    <w:pPr>
      <w:spacing w:before="0"/>
      <w:ind w:left="1048"/>
    </w:pPr>
  </w:style>
  <w:style w:type="paragraph" w:customStyle="1" w:styleId="b-listaAostatni">
    <w:name w:val="b-lista A. ostatni"/>
    <w:basedOn w:val="b-listaA"/>
    <w:next w:val="b-bazowyp"/>
    <w:rsid w:val="009D43AC"/>
    <w:pPr>
      <w:spacing w:after="240"/>
    </w:pPr>
  </w:style>
  <w:style w:type="paragraph" w:customStyle="1" w:styleId="b-listaApierwszy">
    <w:name w:val="b-lista A. pierwszy"/>
    <w:basedOn w:val="b-listaA"/>
    <w:next w:val="b-listaA"/>
    <w:rsid w:val="009D43AC"/>
    <w:pPr>
      <w:spacing w:before="120"/>
    </w:pPr>
  </w:style>
  <w:style w:type="paragraph" w:customStyle="1" w:styleId="b-listabibliografia">
    <w:name w:val="b-lista bibliografia"/>
    <w:basedOn w:val="b-lista"/>
    <w:rsid w:val="009D43AC"/>
    <w:pPr>
      <w:numPr>
        <w:numId w:val="3"/>
      </w:numPr>
      <w:spacing w:before="0"/>
    </w:pPr>
  </w:style>
  <w:style w:type="paragraph" w:customStyle="1" w:styleId="b-listaostatni">
    <w:name w:val="b-lista ostatni"/>
    <w:basedOn w:val="b-lista"/>
    <w:next w:val="b-bazowyp"/>
    <w:rsid w:val="009D43AC"/>
    <w:pPr>
      <w:spacing w:before="0"/>
    </w:pPr>
  </w:style>
  <w:style w:type="paragraph" w:customStyle="1" w:styleId="b-listapierwszy">
    <w:name w:val="b-lista pierwszy"/>
    <w:basedOn w:val="b-lista"/>
    <w:next w:val="b-lista"/>
    <w:rsid w:val="009D43AC"/>
  </w:style>
  <w:style w:type="paragraph" w:customStyle="1" w:styleId="b-listaw">
    <w:name w:val="b-lista w"/>
    <w:basedOn w:val="b-lista"/>
    <w:rsid w:val="009D43AC"/>
    <w:pPr>
      <w:numPr>
        <w:numId w:val="4"/>
      </w:numPr>
      <w:spacing w:before="0"/>
    </w:pPr>
  </w:style>
  <w:style w:type="paragraph" w:customStyle="1" w:styleId="b-listawostatni">
    <w:name w:val="b-lista w ostatni"/>
    <w:basedOn w:val="b-listaw"/>
    <w:next w:val="b-bazowyp"/>
    <w:rsid w:val="009D43AC"/>
    <w:pPr>
      <w:numPr>
        <w:numId w:val="5"/>
      </w:numPr>
      <w:spacing w:after="240"/>
    </w:pPr>
  </w:style>
  <w:style w:type="paragraph" w:customStyle="1" w:styleId="b-listawpierwszy">
    <w:name w:val="b-lista w pierwszy"/>
    <w:basedOn w:val="b-listaw"/>
    <w:next w:val="b-listaw"/>
    <w:rsid w:val="009D43AC"/>
    <w:pPr>
      <w:numPr>
        <w:numId w:val="6"/>
      </w:numPr>
      <w:spacing w:before="120"/>
    </w:pPr>
  </w:style>
  <w:style w:type="paragraph" w:customStyle="1" w:styleId="b-listawielopoz">
    <w:name w:val="b-lista wielo poz"/>
    <w:basedOn w:val="b-lista"/>
    <w:rsid w:val="009D43AC"/>
    <w:pPr>
      <w:numPr>
        <w:numId w:val="7"/>
      </w:numPr>
      <w:spacing w:before="0"/>
    </w:pPr>
  </w:style>
  <w:style w:type="paragraph" w:customStyle="1" w:styleId="b-listaz">
    <w:name w:val="b-lista z"/>
    <w:basedOn w:val="b-lista"/>
    <w:rsid w:val="009D43AC"/>
    <w:pPr>
      <w:spacing w:before="0" w:after="0"/>
      <w:ind w:left="1066" w:hanging="357"/>
    </w:pPr>
  </w:style>
  <w:style w:type="paragraph" w:customStyle="1" w:styleId="b-listazwostatni">
    <w:name w:val="b-lista zw ostatni"/>
    <w:basedOn w:val="b-listazw"/>
    <w:next w:val="b-bazowyp"/>
    <w:rsid w:val="009D43AC"/>
    <w:pPr>
      <w:spacing w:before="0" w:after="240"/>
      <w:ind w:left="709"/>
    </w:pPr>
  </w:style>
  <w:style w:type="paragraph" w:customStyle="1" w:styleId="b-listazwpierwszy">
    <w:name w:val="b-lista zw pierwszy"/>
    <w:basedOn w:val="b-listazw"/>
    <w:next w:val="b-listazw"/>
    <w:rsid w:val="009D43AC"/>
    <w:pPr>
      <w:spacing w:before="240" w:after="0"/>
      <w:ind w:left="709"/>
    </w:pPr>
  </w:style>
  <w:style w:type="paragraph" w:customStyle="1" w:styleId="b-listazwarta">
    <w:name w:val="b-lista zwarta"/>
    <w:basedOn w:val="b-lista"/>
    <w:rsid w:val="009D43AC"/>
    <w:pPr>
      <w:spacing w:before="0" w:after="0"/>
      <w:ind w:left="1066" w:hanging="357"/>
    </w:pPr>
  </w:style>
  <w:style w:type="paragraph" w:customStyle="1" w:styleId="b-lista10">
    <w:name w:val="b-lista1"/>
    <w:basedOn w:val="Normalny"/>
    <w:rsid w:val="009D43AC"/>
    <w:pPr>
      <w:spacing w:before="100" w:beforeAutospacing="1" w:after="100" w:afterAutospacing="1"/>
    </w:pPr>
  </w:style>
  <w:style w:type="paragraph" w:customStyle="1" w:styleId="b-naglowek">
    <w:name w:val="b-naglowek"/>
    <w:basedOn w:val="Nagwek"/>
    <w:rsid w:val="009D43AC"/>
    <w:pPr>
      <w:ind w:right="360"/>
    </w:pPr>
    <w:rPr>
      <w:rFonts w:eastAsia="Arial"/>
    </w:rPr>
  </w:style>
  <w:style w:type="paragraph" w:customStyle="1" w:styleId="b-ramka">
    <w:name w:val="b-ramka"/>
    <w:basedOn w:val="b-bazowyp"/>
    <w:rsid w:val="009D43AC"/>
    <w:pPr>
      <w:jc w:val="center"/>
    </w:pPr>
    <w:rPr>
      <w:i/>
      <w:iCs/>
      <w:sz w:val="28"/>
    </w:rPr>
  </w:style>
  <w:style w:type="paragraph" w:customStyle="1" w:styleId="b-ramkap">
    <w:name w:val="b-ramka p"/>
    <w:basedOn w:val="b-tabelaAR10"/>
    <w:next w:val="Normalny"/>
    <w:rsid w:val="009D43AC"/>
    <w:pPr>
      <w:contextualSpacing w:val="0"/>
      <w:jc w:val="both"/>
    </w:pPr>
    <w:rPr>
      <w:rFonts w:eastAsia="Tahoma"/>
    </w:rPr>
  </w:style>
  <w:style w:type="paragraph" w:customStyle="1" w:styleId="b-ramkas">
    <w:name w:val="b-ramka s"/>
    <w:basedOn w:val="b-tabelaAR10"/>
    <w:rsid w:val="009D43AC"/>
    <w:pPr>
      <w:ind w:firstLine="454"/>
      <w:contextualSpacing w:val="0"/>
      <w:jc w:val="both"/>
    </w:pPr>
    <w:rPr>
      <w:rFonts w:eastAsia="Tahoma"/>
    </w:rPr>
  </w:style>
  <w:style w:type="paragraph" w:customStyle="1" w:styleId="b-slownik">
    <w:name w:val="b-slownik"/>
    <w:basedOn w:val="b-bazowy"/>
    <w:rsid w:val="009D43AC"/>
    <w:pPr>
      <w:spacing w:before="0"/>
      <w:ind w:left="397" w:hanging="397"/>
    </w:pPr>
  </w:style>
  <w:style w:type="paragraph" w:customStyle="1" w:styleId="b-slownikostatni">
    <w:name w:val="b-slownik ostatni"/>
    <w:basedOn w:val="b-slownik"/>
    <w:next w:val="b-bazowyp"/>
    <w:rsid w:val="009D43AC"/>
    <w:pPr>
      <w:spacing w:after="240"/>
    </w:pPr>
  </w:style>
  <w:style w:type="paragraph" w:customStyle="1" w:styleId="b-slownikpierwszy">
    <w:name w:val="b-slownik pierwszy"/>
    <w:basedOn w:val="b-slownik"/>
    <w:next w:val="b-slownik"/>
    <w:rsid w:val="009D43AC"/>
    <w:pPr>
      <w:spacing w:before="120"/>
    </w:pPr>
  </w:style>
  <w:style w:type="character" w:styleId="HTML-staaszeroko">
    <w:name w:val="HTML Typewriter"/>
    <w:uiPriority w:val="99"/>
    <w:unhideWhenUsed/>
    <w:rsid w:val="009D43AC"/>
    <w:rPr>
      <w:rFonts w:ascii="Courier New" w:eastAsia="Times New Roman" w:hAnsi="Courier New" w:cs="Courier New"/>
      <w:sz w:val="20"/>
      <w:szCs w:val="20"/>
    </w:rPr>
  </w:style>
  <w:style w:type="paragraph" w:styleId="HTML-wstpniesformatowany">
    <w:name w:val="HTML Preformatted"/>
    <w:basedOn w:val="Normalny"/>
    <w:link w:val="HTML-wstpniesformatowanyZnak"/>
    <w:uiPriority w:val="99"/>
    <w:unhideWhenUsed/>
    <w:rsid w:val="009D4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wstpniesformatowanyZnak">
    <w:name w:val="HTML - wstępnie sformatowany Znak"/>
    <w:basedOn w:val="Domylnaczcionkaakapitu"/>
    <w:link w:val="HTML-wstpniesformatowany"/>
    <w:uiPriority w:val="99"/>
    <w:rsid w:val="009D43AC"/>
    <w:rPr>
      <w:rFonts w:ascii="Courier New" w:hAnsi="Courier New" w:cs="Courier New"/>
      <w:sz w:val="20"/>
      <w:szCs w:val="20"/>
      <w:lang w:eastAsia="pl-PL"/>
    </w:rPr>
  </w:style>
  <w:style w:type="character" w:customStyle="1" w:styleId="MapadokumentuZnak1">
    <w:name w:val="Mapa dokumentu Znak1"/>
    <w:aliases w:val="Plan dokumentu Znak"/>
    <w:semiHidden/>
    <w:rsid w:val="009D43AC"/>
    <w:rPr>
      <w:rFonts w:ascii="Tahoma" w:eastAsia="Times New Roman" w:hAnsi="Tahoma" w:cs="Tahoma"/>
      <w:color w:val="000000"/>
      <w:sz w:val="20"/>
      <w:szCs w:val="24"/>
      <w:shd w:val="clear" w:color="auto" w:fill="000080"/>
      <w:lang w:eastAsia="pl-PL"/>
    </w:rPr>
  </w:style>
  <w:style w:type="paragraph" w:styleId="NormalnyWeb">
    <w:name w:val="Normal (Web)"/>
    <w:basedOn w:val="Normalny"/>
    <w:uiPriority w:val="99"/>
    <w:unhideWhenUsed/>
    <w:rsid w:val="009D43AC"/>
    <w:pPr>
      <w:spacing w:before="100" w:beforeAutospacing="1" w:after="119"/>
    </w:pPr>
  </w:style>
  <w:style w:type="paragraph" w:customStyle="1" w:styleId="Podpis-Stanowisko">
    <w:name w:val="Podpis - Stanowisko"/>
    <w:basedOn w:val="Spistreci2"/>
    <w:rsid w:val="009D43AC"/>
    <w:pPr>
      <w:tabs>
        <w:tab w:val="left" w:pos="720"/>
        <w:tab w:val="right" w:leader="dot" w:pos="9736"/>
      </w:tabs>
    </w:pPr>
    <w:rPr>
      <w:noProof/>
      <w:lang w:val="en-GB"/>
    </w:rPr>
  </w:style>
  <w:style w:type="paragraph" w:styleId="Spistreci4">
    <w:name w:val="toc 4"/>
    <w:basedOn w:val="Normalny"/>
    <w:next w:val="Normalny"/>
    <w:autoRedefine/>
    <w:uiPriority w:val="39"/>
    <w:rsid w:val="009D43AC"/>
    <w:pPr>
      <w:ind w:left="720"/>
    </w:pPr>
    <w:rPr>
      <w:sz w:val="18"/>
      <w:szCs w:val="18"/>
    </w:rPr>
  </w:style>
  <w:style w:type="paragraph" w:styleId="Spistreci5">
    <w:name w:val="toc 5"/>
    <w:basedOn w:val="Normalny"/>
    <w:next w:val="Normalny"/>
    <w:autoRedefine/>
    <w:uiPriority w:val="39"/>
    <w:rsid w:val="009D43AC"/>
    <w:pPr>
      <w:ind w:left="960"/>
    </w:pPr>
    <w:rPr>
      <w:sz w:val="18"/>
      <w:szCs w:val="18"/>
    </w:rPr>
  </w:style>
  <w:style w:type="paragraph" w:styleId="Spistreci6">
    <w:name w:val="toc 6"/>
    <w:basedOn w:val="Normalny"/>
    <w:next w:val="Normalny"/>
    <w:autoRedefine/>
    <w:uiPriority w:val="39"/>
    <w:rsid w:val="009D43AC"/>
    <w:pPr>
      <w:ind w:left="1200"/>
    </w:pPr>
    <w:rPr>
      <w:sz w:val="18"/>
      <w:szCs w:val="18"/>
    </w:rPr>
  </w:style>
  <w:style w:type="paragraph" w:styleId="Spistreci7">
    <w:name w:val="toc 7"/>
    <w:basedOn w:val="Normalny"/>
    <w:next w:val="Normalny"/>
    <w:autoRedefine/>
    <w:uiPriority w:val="39"/>
    <w:rsid w:val="009D43AC"/>
    <w:pPr>
      <w:ind w:left="1440"/>
    </w:pPr>
    <w:rPr>
      <w:sz w:val="18"/>
      <w:szCs w:val="18"/>
    </w:rPr>
  </w:style>
  <w:style w:type="paragraph" w:styleId="Spistreci8">
    <w:name w:val="toc 8"/>
    <w:basedOn w:val="Normalny"/>
    <w:next w:val="Normalny"/>
    <w:autoRedefine/>
    <w:uiPriority w:val="39"/>
    <w:rsid w:val="009D43AC"/>
    <w:pPr>
      <w:ind w:left="1680"/>
    </w:pPr>
    <w:rPr>
      <w:sz w:val="18"/>
      <w:szCs w:val="18"/>
    </w:rPr>
  </w:style>
  <w:style w:type="paragraph" w:styleId="Spistreci9">
    <w:name w:val="toc 9"/>
    <w:basedOn w:val="Normalny"/>
    <w:next w:val="Normalny"/>
    <w:autoRedefine/>
    <w:uiPriority w:val="39"/>
    <w:rsid w:val="009D43AC"/>
    <w:pPr>
      <w:ind w:left="1920"/>
    </w:pPr>
    <w:rPr>
      <w:sz w:val="18"/>
      <w:szCs w:val="18"/>
    </w:rPr>
  </w:style>
  <w:style w:type="paragraph" w:customStyle="1" w:styleId="Standard">
    <w:name w:val="Standard"/>
    <w:basedOn w:val="Normalny"/>
    <w:rsid w:val="009D43AC"/>
    <w:pPr>
      <w:ind w:left="851"/>
      <w:jc w:val="both"/>
    </w:pPr>
    <w:rPr>
      <w:sz w:val="22"/>
      <w:szCs w:val="22"/>
    </w:rPr>
  </w:style>
  <w:style w:type="paragraph" w:customStyle="1" w:styleId="Styl1">
    <w:name w:val="Styl1"/>
    <w:basedOn w:val="b-lista1pierwszy"/>
    <w:rsid w:val="009D43AC"/>
  </w:style>
  <w:style w:type="paragraph" w:customStyle="1" w:styleId="Style1">
    <w:name w:val="Style1"/>
    <w:basedOn w:val="Normalny"/>
    <w:rsid w:val="009D43AC"/>
    <w:pPr>
      <w:spacing w:before="600" w:after="600"/>
      <w:jc w:val="center"/>
    </w:pPr>
    <w:rPr>
      <w:sz w:val="28"/>
    </w:rPr>
  </w:style>
  <w:style w:type="paragraph" w:customStyle="1" w:styleId="style33">
    <w:name w:val="style33"/>
    <w:basedOn w:val="Normalny"/>
    <w:rsid w:val="009D43AC"/>
    <w:pPr>
      <w:spacing w:before="100" w:beforeAutospacing="1" w:after="100" w:afterAutospacing="1"/>
    </w:pPr>
    <w:rPr>
      <w:color w:val="999999"/>
    </w:rPr>
  </w:style>
  <w:style w:type="paragraph" w:styleId="Tekstpodstawowy2">
    <w:name w:val="Body Text 2"/>
    <w:basedOn w:val="Normalny"/>
    <w:link w:val="Tekstpodstawowy2Znak"/>
    <w:rsid w:val="009D43AC"/>
    <w:pPr>
      <w:spacing w:after="120" w:line="480" w:lineRule="auto"/>
    </w:pPr>
  </w:style>
  <w:style w:type="character" w:customStyle="1" w:styleId="Tekstpodstawowy2Znak">
    <w:name w:val="Tekst podstawowy 2 Znak"/>
    <w:basedOn w:val="Domylnaczcionkaakapitu"/>
    <w:link w:val="Tekstpodstawowy2"/>
    <w:rsid w:val="009D43AC"/>
    <w:rPr>
      <w:rFonts w:ascii="Times New Roman" w:hAnsi="Times New Roman" w:cs="Times New Roman"/>
      <w:sz w:val="24"/>
      <w:szCs w:val="20"/>
      <w:lang w:eastAsia="pl-PL"/>
    </w:rPr>
  </w:style>
  <w:style w:type="paragraph" w:styleId="Tekstpodstawowy3">
    <w:name w:val="Body Text 3"/>
    <w:basedOn w:val="Normalny"/>
    <w:link w:val="Tekstpodstawowy3Znak"/>
    <w:rsid w:val="009D43AC"/>
    <w:pPr>
      <w:spacing w:after="120"/>
    </w:pPr>
    <w:rPr>
      <w:sz w:val="16"/>
      <w:szCs w:val="16"/>
    </w:rPr>
  </w:style>
  <w:style w:type="character" w:customStyle="1" w:styleId="Tekstpodstawowy3Znak">
    <w:name w:val="Tekst podstawowy 3 Znak"/>
    <w:basedOn w:val="Domylnaczcionkaakapitu"/>
    <w:link w:val="Tekstpodstawowy3"/>
    <w:rsid w:val="009D43AC"/>
    <w:rPr>
      <w:rFonts w:ascii="Times New Roman" w:hAnsi="Times New Roman" w:cs="Times New Roman"/>
      <w:sz w:val="16"/>
      <w:szCs w:val="16"/>
      <w:lang w:eastAsia="pl-PL"/>
    </w:rPr>
  </w:style>
  <w:style w:type="paragraph" w:styleId="Tekstpodstawowywcity">
    <w:name w:val="Body Text Indent"/>
    <w:basedOn w:val="Normalny"/>
    <w:link w:val="TekstpodstawowywcityZnak"/>
    <w:rsid w:val="009D43AC"/>
    <w:pPr>
      <w:ind w:firstLine="708"/>
      <w:jc w:val="both"/>
    </w:pPr>
    <w:rPr>
      <w:lang w:val="en-GB"/>
    </w:rPr>
  </w:style>
  <w:style w:type="character" w:customStyle="1" w:styleId="TekstpodstawowywcityZnak">
    <w:name w:val="Tekst podstawowy wcięty Znak"/>
    <w:basedOn w:val="Domylnaczcionkaakapitu"/>
    <w:link w:val="Tekstpodstawowywcity"/>
    <w:rsid w:val="009D43AC"/>
    <w:rPr>
      <w:rFonts w:ascii="Times New Roman" w:hAnsi="Times New Roman" w:cs="Times New Roman"/>
      <w:sz w:val="24"/>
      <w:szCs w:val="20"/>
      <w:lang w:val="en-GB" w:eastAsia="pl-PL"/>
    </w:rPr>
  </w:style>
  <w:style w:type="paragraph" w:styleId="Tekstpodstawowywcity2">
    <w:name w:val="Body Text Indent 2"/>
    <w:basedOn w:val="Normalny"/>
    <w:link w:val="Tekstpodstawowywcity2Znak"/>
    <w:rsid w:val="009D43AC"/>
    <w:pPr>
      <w:spacing w:after="120" w:line="480" w:lineRule="auto"/>
      <w:ind w:left="283"/>
    </w:pPr>
  </w:style>
  <w:style w:type="character" w:customStyle="1" w:styleId="Tekstpodstawowywcity2Znak">
    <w:name w:val="Tekst podstawowy wcięty 2 Znak"/>
    <w:basedOn w:val="Domylnaczcionkaakapitu"/>
    <w:link w:val="Tekstpodstawowywcity2"/>
    <w:rsid w:val="009D43AC"/>
    <w:rPr>
      <w:rFonts w:ascii="Times New Roman" w:hAnsi="Times New Roman" w:cs="Times New Roman"/>
      <w:sz w:val="24"/>
      <w:szCs w:val="20"/>
      <w:lang w:eastAsia="pl-PL"/>
    </w:rPr>
  </w:style>
  <w:style w:type="paragraph" w:styleId="Tekstpodstawowywcity3">
    <w:name w:val="Body Text Indent 3"/>
    <w:basedOn w:val="Normalny"/>
    <w:link w:val="Tekstpodstawowywcity3Znak"/>
    <w:rsid w:val="009D43AC"/>
    <w:pPr>
      <w:autoSpaceDE w:val="0"/>
      <w:autoSpaceDN w:val="0"/>
      <w:spacing w:after="120"/>
      <w:ind w:left="283"/>
    </w:pPr>
    <w:rPr>
      <w:sz w:val="16"/>
      <w:szCs w:val="16"/>
    </w:rPr>
  </w:style>
  <w:style w:type="character" w:customStyle="1" w:styleId="Tekstpodstawowywcity3Znak">
    <w:name w:val="Tekst podstawowy wcięty 3 Znak"/>
    <w:basedOn w:val="Domylnaczcionkaakapitu"/>
    <w:link w:val="Tekstpodstawowywcity3"/>
    <w:rsid w:val="009D43AC"/>
    <w:rPr>
      <w:rFonts w:ascii="Times New Roman" w:hAnsi="Times New Roman" w:cs="Times New Roman"/>
      <w:sz w:val="16"/>
      <w:szCs w:val="16"/>
      <w:lang w:eastAsia="pl-PL"/>
    </w:rPr>
  </w:style>
  <w:style w:type="character" w:customStyle="1" w:styleId="tekst3">
    <w:name w:val="tekst3"/>
    <w:basedOn w:val="Domylnaczcionkaakapitu"/>
    <w:rsid w:val="009D43AC"/>
  </w:style>
  <w:style w:type="character" w:customStyle="1" w:styleId="textexposedshow">
    <w:name w:val="textexposedshow"/>
    <w:rsid w:val="009D43AC"/>
  </w:style>
  <w:style w:type="character" w:customStyle="1" w:styleId="Tytu1">
    <w:name w:val="Tytuł1"/>
    <w:rsid w:val="009D43AC"/>
  </w:style>
  <w:style w:type="paragraph" w:customStyle="1" w:styleId="tx-large">
    <w:name w:val="tx-large"/>
    <w:basedOn w:val="Normalny"/>
    <w:rsid w:val="009D43AC"/>
    <w:pPr>
      <w:spacing w:before="100" w:beforeAutospacing="1" w:after="100" w:afterAutospacing="1"/>
    </w:pPr>
  </w:style>
  <w:style w:type="paragraph" w:customStyle="1" w:styleId="tx-small">
    <w:name w:val="tx-small"/>
    <w:basedOn w:val="Normalny"/>
    <w:rsid w:val="009D43AC"/>
    <w:pPr>
      <w:spacing w:before="100" w:beforeAutospacing="1" w:after="100" w:afterAutospacing="1"/>
    </w:pPr>
  </w:style>
  <w:style w:type="character" w:customStyle="1" w:styleId="ver10darkgrey1">
    <w:name w:val="ver10_darkgrey1"/>
    <w:rsid w:val="009D43AC"/>
    <w:rPr>
      <w:rFonts w:ascii="Verdana" w:hAnsi="Verdana" w:hint="default"/>
      <w:i w:val="0"/>
      <w:iCs w:val="0"/>
      <w:color w:val="333333"/>
      <w:sz w:val="15"/>
      <w:szCs w:val="15"/>
    </w:rPr>
  </w:style>
  <w:style w:type="character" w:customStyle="1" w:styleId="ver11darkgrey1">
    <w:name w:val="ver11_darkgrey1"/>
    <w:rsid w:val="009D43AC"/>
    <w:rPr>
      <w:rFonts w:ascii="Verdana" w:hAnsi="Verdana" w:hint="default"/>
      <w:i w:val="0"/>
      <w:iCs w:val="0"/>
      <w:color w:val="333333"/>
      <w:sz w:val="17"/>
      <w:szCs w:val="17"/>
    </w:rPr>
  </w:style>
  <w:style w:type="character" w:customStyle="1" w:styleId="ver13bblue1">
    <w:name w:val="ver13b_blue1"/>
    <w:rsid w:val="009D43AC"/>
    <w:rPr>
      <w:rFonts w:ascii="Verdana" w:hAnsi="Verdana" w:hint="default"/>
      <w:b/>
      <w:bCs/>
      <w:i w:val="0"/>
      <w:iCs w:val="0"/>
      <w:color w:val="455F8D"/>
      <w:sz w:val="20"/>
      <w:szCs w:val="20"/>
    </w:rPr>
  </w:style>
  <w:style w:type="character" w:customStyle="1" w:styleId="wleditfield">
    <w:name w:val="wleditfield"/>
    <w:rsid w:val="009D43AC"/>
  </w:style>
  <w:style w:type="character" w:styleId="Wzmianka">
    <w:name w:val="Mention"/>
    <w:uiPriority w:val="99"/>
    <w:semiHidden/>
    <w:unhideWhenUsed/>
    <w:rsid w:val="009D43AC"/>
    <w:rPr>
      <w:color w:val="2B579A"/>
      <w:shd w:val="clear" w:color="auto" w:fill="E6E6E6"/>
    </w:rPr>
  </w:style>
  <w:style w:type="character" w:customStyle="1" w:styleId="yiv492771795yshortcuts">
    <w:name w:val="yiv492771795yshortcuts"/>
    <w:rsid w:val="009D43AC"/>
  </w:style>
  <w:style w:type="character" w:customStyle="1" w:styleId="zm-spellcheck-fixed">
    <w:name w:val="zm-spellcheck-fixed"/>
    <w:rsid w:val="009D43AC"/>
  </w:style>
  <w:style w:type="character" w:customStyle="1" w:styleId="zm-spellcheck-misspelled">
    <w:name w:val="zm-spellcheck-misspelled"/>
    <w:rsid w:val="009D43AC"/>
  </w:style>
  <w:style w:type="paragraph" w:styleId="Zwykytekst">
    <w:name w:val="Plain Text"/>
    <w:basedOn w:val="Normalny"/>
    <w:link w:val="ZwykytekstZnak"/>
    <w:uiPriority w:val="99"/>
    <w:rsid w:val="009D43AC"/>
    <w:pPr>
      <w:autoSpaceDE w:val="0"/>
      <w:autoSpaceDN w:val="0"/>
    </w:pPr>
    <w:rPr>
      <w:rFonts w:ascii="Courier New" w:hAnsi="Courier New"/>
      <w:sz w:val="20"/>
    </w:rPr>
  </w:style>
  <w:style w:type="character" w:customStyle="1" w:styleId="ZwykytekstZnak">
    <w:name w:val="Zwykły tekst Znak"/>
    <w:basedOn w:val="Domylnaczcionkaakapitu"/>
    <w:link w:val="Zwykytekst"/>
    <w:uiPriority w:val="99"/>
    <w:rsid w:val="009D43AC"/>
    <w:rPr>
      <w:rFonts w:ascii="Courier New" w:hAnsi="Courier New" w:cs="Times New Roman"/>
      <w:sz w:val="20"/>
      <w:szCs w:val="20"/>
      <w:lang w:eastAsia="pl-PL"/>
    </w:rPr>
  </w:style>
  <w:style w:type="character" w:styleId="Nierozpoznanawzmianka">
    <w:name w:val="Unresolved Mention"/>
    <w:basedOn w:val="Domylnaczcionkaakapitu"/>
    <w:uiPriority w:val="99"/>
    <w:semiHidden/>
    <w:unhideWhenUsed/>
    <w:rsid w:val="009D43AC"/>
    <w:rPr>
      <w:color w:val="605E5C"/>
      <w:shd w:val="clear" w:color="auto" w:fill="E1DFDD"/>
    </w:rPr>
  </w:style>
  <w:style w:type="paragraph" w:customStyle="1" w:styleId="b-bibliografia">
    <w:name w:val="b-bibliografia"/>
    <w:basedOn w:val="b-lista1"/>
    <w:rsid w:val="009D43AC"/>
    <w:pPr>
      <w:ind w:left="0"/>
      <w:jc w:val="left"/>
    </w:pPr>
  </w:style>
  <w:style w:type="paragraph" w:customStyle="1" w:styleId="b-formua">
    <w:name w:val="b-formuła"/>
    <w:basedOn w:val="b-bazowys"/>
    <w:qFormat/>
    <w:rsid w:val="009D43AC"/>
    <w:rPr>
      <w:rFonts w:ascii="Arial" w:hAnsi="Arial" w:cs="Arial"/>
      <w:lang w:val="en-GB"/>
    </w:rPr>
  </w:style>
  <w:style w:type="paragraph" w:customStyle="1" w:styleId="b-lista1pierwszy0">
    <w:name w:val="b-lista1pierwszy"/>
    <w:basedOn w:val="Normalny"/>
    <w:rsid w:val="009D43AC"/>
    <w:pPr>
      <w:spacing w:before="100" w:beforeAutospacing="1" w:after="100" w:afterAutospacing="1"/>
    </w:pPr>
    <w:rPr>
      <w:szCs w:val="24"/>
    </w:rPr>
  </w:style>
  <w:style w:type="paragraph" w:customStyle="1" w:styleId="b-lista1ostatni0">
    <w:name w:val="b-lista1ostatni"/>
    <w:basedOn w:val="Normalny"/>
    <w:rsid w:val="009D43AC"/>
    <w:pPr>
      <w:spacing w:before="100" w:beforeAutospacing="1" w:after="100" w:afterAutospacing="1"/>
    </w:pPr>
    <w:rPr>
      <w:szCs w:val="24"/>
    </w:rPr>
  </w:style>
  <w:style w:type="paragraph" w:customStyle="1" w:styleId="-STRONA-">
    <w:name w:val="- STRONA -"/>
    <w:rsid w:val="009D43AC"/>
    <w:rPr>
      <w:rFonts w:ascii="Times New Roman" w:eastAsiaTheme="minorHAnsi" w:hAnsi="Times New Roman" w:cs="Times New Roman"/>
      <w:sz w:val="24"/>
      <w:szCs w:val="24"/>
      <w:lang w:eastAsia="pl-PL"/>
    </w:rPr>
  </w:style>
  <w:style w:type="paragraph" w:customStyle="1" w:styleId="b-hasloramka">
    <w:name w:val="b-hasloramka"/>
    <w:basedOn w:val="b-bazowy"/>
    <w:rsid w:val="009D43AC"/>
    <w:pPr>
      <w:spacing w:before="113" w:after="113"/>
      <w:jc w:val="center"/>
    </w:pPr>
    <w:rPr>
      <w:i/>
      <w:sz w:val="28"/>
    </w:rPr>
  </w:style>
  <w:style w:type="character" w:customStyle="1" w:styleId="b-MetaSoft">
    <w:name w:val="b-MetaSoft"/>
    <w:basedOn w:val="ZwykytekstZnak"/>
    <w:uiPriority w:val="1"/>
    <w:qFormat/>
    <w:rsid w:val="009D43AC"/>
    <w:rPr>
      <w:rFonts w:ascii="Arial" w:hAnsi="Arial" w:cs="Arial"/>
      <w:color w:val="000000"/>
      <w:sz w:val="24"/>
      <w:szCs w:val="24"/>
      <w:lang w:val="en-GB" w:eastAsia="pl-PL"/>
    </w:rPr>
  </w:style>
  <w:style w:type="paragraph" w:customStyle="1" w:styleId="b-formuazw">
    <w:name w:val="b-formuła zw"/>
    <w:basedOn w:val="b-formua"/>
    <w:qFormat/>
    <w:rsid w:val="009D43AC"/>
    <w:pPr>
      <w:contextualSpacing/>
    </w:pPr>
  </w:style>
  <w:style w:type="character" w:styleId="Pogrubienie">
    <w:name w:val="Strong"/>
    <w:basedOn w:val="Domylnaczcionkaakapitu"/>
    <w:uiPriority w:val="22"/>
    <w:rsid w:val="009D43AC"/>
    <w:rPr>
      <w:b/>
      <w:bCs/>
    </w:rPr>
  </w:style>
  <w:style w:type="character" w:customStyle="1" w:styleId="b-syntax">
    <w:name w:val="b-syntax"/>
    <w:basedOn w:val="Domylnaczcionkaakapitu"/>
    <w:uiPriority w:val="1"/>
    <w:qFormat/>
    <w:rsid w:val="00A44834"/>
    <w:rPr>
      <w:rFonts w:ascii="Arial Narrow" w:hAnsi="Arial Narrow"/>
      <w:sz w:val="24"/>
      <w:lang w:val="en-GB"/>
    </w:rPr>
  </w:style>
  <w:style w:type="paragraph" w:customStyle="1" w:styleId="b-program">
    <w:name w:val="b-program"/>
    <w:basedOn w:val="b-bazowys"/>
    <w:qFormat/>
    <w:rsid w:val="009D43AC"/>
    <w:pPr>
      <w:ind w:left="284" w:firstLine="0"/>
      <w:contextualSpacing/>
    </w:pPr>
    <w:rPr>
      <w:rFonts w:ascii="Courier New" w:hAnsi="Courier New"/>
      <w:bCs/>
    </w:rPr>
  </w:style>
  <w:style w:type="paragraph" w:styleId="Akapitzlist">
    <w:name w:val="List Paragraph"/>
    <w:basedOn w:val="Normalny"/>
    <w:uiPriority w:val="34"/>
    <w:rsid w:val="009D43AC"/>
    <w:pPr>
      <w:ind w:left="720"/>
      <w:contextualSpacing/>
    </w:pPr>
  </w:style>
  <w:style w:type="paragraph" w:customStyle="1" w:styleId="b-sqlformula">
    <w:name w:val="b-sql formula"/>
    <w:basedOn w:val="b-formuazw"/>
    <w:qFormat/>
    <w:rsid w:val="009D43AC"/>
    <w:rPr>
      <w:rFonts w:ascii="Arial Narrow" w:hAnsi="Arial Narrow"/>
      <w:iCs/>
    </w:rPr>
  </w:style>
  <w:style w:type="character" w:customStyle="1" w:styleId="b-sqltext">
    <w:name w:val="b-sql text"/>
    <w:basedOn w:val="b-MetaSoft"/>
    <w:uiPriority w:val="1"/>
    <w:qFormat/>
    <w:rsid w:val="009D43AC"/>
    <w:rPr>
      <w:rFonts w:ascii="Arial Narrow" w:hAnsi="Arial Narrow" w:cs="Arial"/>
      <w:color w:val="000000"/>
      <w:sz w:val="24"/>
      <w:szCs w:val="24"/>
      <w:lang w:val="en-GB" w:eastAsia="pl-PL"/>
    </w:rPr>
  </w:style>
  <w:style w:type="paragraph" w:styleId="Cytat">
    <w:name w:val="Quote"/>
    <w:basedOn w:val="Normalny"/>
    <w:next w:val="Normalny"/>
    <w:link w:val="CytatZnak"/>
    <w:uiPriority w:val="29"/>
    <w:rsid w:val="009D43AC"/>
    <w:pPr>
      <w:spacing w:before="200" w:after="160"/>
      <w:ind w:left="864" w:right="864"/>
      <w:jc w:val="center"/>
    </w:pPr>
    <w:rPr>
      <w:i/>
      <w:iCs/>
      <w:color w:val="404040" w:themeColor="text1" w:themeTint="BF"/>
    </w:rPr>
  </w:style>
  <w:style w:type="character" w:customStyle="1" w:styleId="CytatZnak">
    <w:name w:val="Cytat Znak"/>
    <w:basedOn w:val="Domylnaczcionkaakapitu"/>
    <w:link w:val="Cytat"/>
    <w:uiPriority w:val="29"/>
    <w:rsid w:val="009D43AC"/>
    <w:rPr>
      <w:rFonts w:ascii="Times New Roman" w:hAnsi="Times New Roman" w:cs="Times New Roman"/>
      <w:i/>
      <w:iCs/>
      <w:color w:val="404040" w:themeColor="text1" w:themeTint="BF"/>
      <w:sz w:val="24"/>
      <w:szCs w:val="20"/>
      <w:lang w:eastAsia="pl-PL"/>
    </w:rPr>
  </w:style>
  <w:style w:type="paragraph" w:customStyle="1" w:styleId="b-daneadresowe">
    <w:name w:val="b-dane adresowe"/>
    <w:basedOn w:val="b-bazowy"/>
    <w:rsid w:val="00D15EDA"/>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75105">
      <w:bodyDiv w:val="1"/>
      <w:marLeft w:val="0"/>
      <w:marRight w:val="0"/>
      <w:marTop w:val="0"/>
      <w:marBottom w:val="0"/>
      <w:divBdr>
        <w:top w:val="none" w:sz="0" w:space="0" w:color="auto"/>
        <w:left w:val="none" w:sz="0" w:space="0" w:color="auto"/>
        <w:bottom w:val="none" w:sz="0" w:space="0" w:color="auto"/>
        <w:right w:val="none" w:sz="0" w:space="0" w:color="auto"/>
      </w:divBdr>
    </w:div>
    <w:div w:id="733428288">
      <w:bodyDiv w:val="1"/>
      <w:marLeft w:val="0"/>
      <w:marRight w:val="0"/>
      <w:marTop w:val="0"/>
      <w:marBottom w:val="0"/>
      <w:divBdr>
        <w:top w:val="none" w:sz="0" w:space="0" w:color="auto"/>
        <w:left w:val="none" w:sz="0" w:space="0" w:color="auto"/>
        <w:bottom w:val="none" w:sz="0" w:space="0" w:color="auto"/>
        <w:right w:val="none" w:sz="0" w:space="0" w:color="auto"/>
      </w:divBdr>
      <w:divsChild>
        <w:div w:id="1180511736">
          <w:marLeft w:val="0"/>
          <w:marRight w:val="0"/>
          <w:marTop w:val="0"/>
          <w:marBottom w:val="0"/>
          <w:divBdr>
            <w:top w:val="none" w:sz="0" w:space="0" w:color="auto"/>
            <w:left w:val="none" w:sz="0" w:space="0" w:color="auto"/>
            <w:bottom w:val="none" w:sz="0" w:space="0" w:color="auto"/>
            <w:right w:val="none" w:sz="0" w:space="0" w:color="auto"/>
          </w:divBdr>
          <w:divsChild>
            <w:div w:id="1738673852">
              <w:marLeft w:val="0"/>
              <w:marRight w:val="0"/>
              <w:marTop w:val="0"/>
              <w:marBottom w:val="0"/>
              <w:divBdr>
                <w:top w:val="none" w:sz="0" w:space="0" w:color="auto"/>
                <w:left w:val="none" w:sz="0" w:space="0" w:color="auto"/>
                <w:bottom w:val="none" w:sz="0" w:space="0" w:color="auto"/>
                <w:right w:val="none" w:sz="0" w:space="0" w:color="auto"/>
              </w:divBdr>
              <w:divsChild>
                <w:div w:id="4556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673305">
      <w:bodyDiv w:val="1"/>
      <w:marLeft w:val="0"/>
      <w:marRight w:val="0"/>
      <w:marTop w:val="0"/>
      <w:marBottom w:val="0"/>
      <w:divBdr>
        <w:top w:val="none" w:sz="0" w:space="0" w:color="auto"/>
        <w:left w:val="none" w:sz="0" w:space="0" w:color="auto"/>
        <w:bottom w:val="none" w:sz="0" w:space="0" w:color="auto"/>
        <w:right w:val="none" w:sz="0" w:space="0" w:color="auto"/>
      </w:divBdr>
    </w:div>
    <w:div w:id="1586451594">
      <w:bodyDiv w:val="1"/>
      <w:marLeft w:val="0"/>
      <w:marRight w:val="0"/>
      <w:marTop w:val="0"/>
      <w:marBottom w:val="0"/>
      <w:divBdr>
        <w:top w:val="none" w:sz="0" w:space="0" w:color="auto"/>
        <w:left w:val="none" w:sz="0" w:space="0" w:color="auto"/>
        <w:bottom w:val="none" w:sz="0" w:space="0" w:color="auto"/>
        <w:right w:val="none" w:sz="0" w:space="0" w:color="auto"/>
      </w:divBdr>
    </w:div>
    <w:div w:id="1605989701">
      <w:bodyDiv w:val="1"/>
      <w:marLeft w:val="0"/>
      <w:marRight w:val="0"/>
      <w:marTop w:val="0"/>
      <w:marBottom w:val="0"/>
      <w:divBdr>
        <w:top w:val="none" w:sz="0" w:space="0" w:color="auto"/>
        <w:left w:val="none" w:sz="0" w:space="0" w:color="auto"/>
        <w:bottom w:val="none" w:sz="0" w:space="0" w:color="auto"/>
        <w:right w:val="none" w:sz="0" w:space="0" w:color="auto"/>
      </w:divBdr>
    </w:div>
    <w:div w:id="1687245071">
      <w:bodyDiv w:val="1"/>
      <w:marLeft w:val="0"/>
      <w:marRight w:val="0"/>
      <w:marTop w:val="0"/>
      <w:marBottom w:val="0"/>
      <w:divBdr>
        <w:top w:val="none" w:sz="0" w:space="0" w:color="auto"/>
        <w:left w:val="none" w:sz="0" w:space="0" w:color="auto"/>
        <w:bottom w:val="none" w:sz="0" w:space="0" w:color="auto"/>
        <w:right w:val="none" w:sz="0" w:space="0" w:color="auto"/>
      </w:divBdr>
    </w:div>
    <w:div w:id="1816988576">
      <w:bodyDiv w:val="1"/>
      <w:marLeft w:val="0"/>
      <w:marRight w:val="0"/>
      <w:marTop w:val="0"/>
      <w:marBottom w:val="0"/>
      <w:divBdr>
        <w:top w:val="none" w:sz="0" w:space="0" w:color="auto"/>
        <w:left w:val="none" w:sz="0" w:space="0" w:color="auto"/>
        <w:bottom w:val="none" w:sz="0" w:space="0" w:color="auto"/>
        <w:right w:val="none" w:sz="0" w:space="0" w:color="auto"/>
      </w:divBdr>
      <w:divsChild>
        <w:div w:id="660886837">
          <w:marLeft w:val="0"/>
          <w:marRight w:val="0"/>
          <w:marTop w:val="0"/>
          <w:marBottom w:val="0"/>
          <w:divBdr>
            <w:top w:val="none" w:sz="0" w:space="0" w:color="auto"/>
            <w:left w:val="none" w:sz="0" w:space="0" w:color="auto"/>
            <w:bottom w:val="none" w:sz="0" w:space="0" w:color="auto"/>
            <w:right w:val="none" w:sz="0" w:space="0" w:color="auto"/>
          </w:divBdr>
          <w:divsChild>
            <w:div w:id="1241014697">
              <w:marLeft w:val="0"/>
              <w:marRight w:val="0"/>
              <w:marTop w:val="0"/>
              <w:marBottom w:val="0"/>
              <w:divBdr>
                <w:top w:val="none" w:sz="0" w:space="0" w:color="auto"/>
                <w:left w:val="none" w:sz="0" w:space="0" w:color="auto"/>
                <w:bottom w:val="none" w:sz="0" w:space="0" w:color="auto"/>
                <w:right w:val="none" w:sz="0" w:space="0" w:color="auto"/>
              </w:divBdr>
              <w:divsChild>
                <w:div w:id="737825169">
                  <w:marLeft w:val="0"/>
                  <w:marRight w:val="0"/>
                  <w:marTop w:val="0"/>
                  <w:marBottom w:val="0"/>
                  <w:divBdr>
                    <w:top w:val="none" w:sz="0" w:space="0" w:color="auto"/>
                    <w:left w:val="none" w:sz="0" w:space="0" w:color="auto"/>
                    <w:bottom w:val="none" w:sz="0" w:space="0" w:color="auto"/>
                    <w:right w:val="none" w:sz="0" w:space="0" w:color="auto"/>
                  </w:divBdr>
                </w:div>
                <w:div w:id="1240871039">
                  <w:marLeft w:val="0"/>
                  <w:marRight w:val="0"/>
                  <w:marTop w:val="0"/>
                  <w:marBottom w:val="0"/>
                  <w:divBdr>
                    <w:top w:val="none" w:sz="0" w:space="0" w:color="auto"/>
                    <w:left w:val="none" w:sz="0" w:space="0" w:color="auto"/>
                    <w:bottom w:val="none" w:sz="0" w:space="0" w:color="auto"/>
                    <w:right w:val="none" w:sz="0" w:space="0" w:color="auto"/>
                  </w:divBdr>
                </w:div>
                <w:div w:id="1396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07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cq-prover.org" TargetMode="External"/><Relationship Id="rId13" Type="http://schemas.openxmlformats.org/officeDocument/2006/relationships/hyperlink" Target="https://dafny.org/latest/OnlineTutorial/gui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afny.org/dafny/DafnyRef/DafnyRe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en-us/research/project/boogie-an-intermediate-verification-language/publicat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45/3425898.3426959" TargetMode="External"/><Relationship Id="rId4" Type="http://schemas.openxmlformats.org/officeDocument/2006/relationships/settings" Target="settings.xml"/><Relationship Id="rId9" Type="http://schemas.openxmlformats.org/officeDocument/2006/relationships/hyperlink" Target="https://moznainaczej.com.pl/what-has-been-done/the-book"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jb\XX%20Archiwa\Szablony%20moje%20Worda\B%20Metasoft%20R%201.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C855B-7515-4B4F-A587-6740A2F17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 Metasoft R 1.dotm</Template>
  <TotalTime>563</TotalTime>
  <Pages>4</Pages>
  <Words>1808</Words>
  <Characters>10854</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Andrzej Blikle</cp:lastModifiedBy>
  <cp:revision>11</cp:revision>
  <cp:lastPrinted>2025-05-08T04:46:00Z</cp:lastPrinted>
  <dcterms:created xsi:type="dcterms:W3CDTF">2025-05-03T10:58:00Z</dcterms:created>
  <dcterms:modified xsi:type="dcterms:W3CDTF">2025-05-08T04:48:00Z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cd112dca-4eec-4ada-b5dc-e6fea575f5ba</vt:lpwstr>
  </property>
</Properties>
</file>